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8C51" w14:textId="77777777" w:rsidR="00A44FA0" w:rsidRPr="000E5DFF" w:rsidRDefault="00A44FA0">
      <w:pPr>
        <w:jc w:val="center"/>
        <w:rPr>
          <w:rFonts w:cs="Arial"/>
          <w:b/>
          <w:sz w:val="20"/>
        </w:rPr>
      </w:pPr>
      <w:r w:rsidRPr="000E5DFF">
        <w:rPr>
          <w:rFonts w:cs="Arial"/>
          <w:b/>
          <w:sz w:val="20"/>
        </w:rPr>
        <w:t>Sensory Audit for Schools and Classrooms</w:t>
      </w:r>
    </w:p>
    <w:p w14:paraId="0F2BD885" w14:textId="77777777" w:rsidR="00A44FA0" w:rsidRPr="000E5DFF" w:rsidRDefault="00A44FA0">
      <w:pPr>
        <w:jc w:val="center"/>
        <w:rPr>
          <w:rFonts w:cs="Arial"/>
          <w:b/>
          <w:sz w:val="20"/>
          <w:u w:val="single"/>
        </w:rPr>
      </w:pPr>
    </w:p>
    <w:p w14:paraId="201E18AC" w14:textId="77777777" w:rsidR="00A44FA0" w:rsidRPr="000E5DFF" w:rsidRDefault="00A44FA0">
      <w:pPr>
        <w:rPr>
          <w:rFonts w:cs="Arial"/>
          <w:sz w:val="20"/>
        </w:rPr>
      </w:pPr>
      <w:r w:rsidRPr="000E5DFF">
        <w:rPr>
          <w:rFonts w:cs="Arial"/>
          <w:sz w:val="20"/>
        </w:rPr>
        <w:t xml:space="preserve">This sensory audit is based on an audit designed by Val Jones and Ian Attfield to help staff in assessing and creating an environment that encourages the participation of pupils on the autism spectrum.  It does not cover all </w:t>
      </w:r>
      <w:proofErr w:type="gramStart"/>
      <w:r w:rsidRPr="000E5DFF">
        <w:rPr>
          <w:rFonts w:cs="Arial"/>
          <w:sz w:val="20"/>
        </w:rPr>
        <w:t>aspects, but</w:t>
      </w:r>
      <w:proofErr w:type="gramEnd"/>
      <w:r w:rsidRPr="000E5DFF">
        <w:rPr>
          <w:rFonts w:cs="Arial"/>
          <w:sz w:val="20"/>
        </w:rPr>
        <w:t xml:space="preserve"> gives ideas on the ways in which the setting might be altered if pupils experience sensory processing difficulties and find it hard or very anxiety-provoking to tolerate certain sensations or situations.  </w:t>
      </w:r>
    </w:p>
    <w:p w14:paraId="3DA5345C" w14:textId="77777777" w:rsidR="00A44FA0" w:rsidRPr="000E5DFF" w:rsidRDefault="00A44FA0">
      <w:pPr>
        <w:rPr>
          <w:rFonts w:cs="Arial"/>
          <w:sz w:val="20"/>
        </w:rPr>
      </w:pPr>
    </w:p>
    <w:p w14:paraId="05D677E8" w14:textId="77777777" w:rsidR="00A44FA0" w:rsidRPr="000E5DFF" w:rsidRDefault="00A44FA0">
      <w:pPr>
        <w:rPr>
          <w:rFonts w:cs="Arial"/>
          <w:sz w:val="20"/>
        </w:rPr>
      </w:pPr>
    </w:p>
    <w:p w14:paraId="0FC2A187" w14:textId="77777777" w:rsidR="00A44FA0" w:rsidRPr="000E5DFF" w:rsidRDefault="00A44FA0">
      <w:pPr>
        <w:rPr>
          <w:rFonts w:cs="Arial"/>
          <w:b/>
          <w:sz w:val="20"/>
        </w:rPr>
      </w:pPr>
      <w:r w:rsidRPr="000E5DFF">
        <w:rPr>
          <w:rFonts w:cs="Arial"/>
          <w:b/>
          <w:sz w:val="20"/>
        </w:rPr>
        <w:t xml:space="preserve">VISUAL </w:t>
      </w:r>
    </w:p>
    <w:p w14:paraId="38BB6BE5" w14:textId="77777777" w:rsidR="00A44FA0" w:rsidRPr="000E5DFF" w:rsidRDefault="00A44FA0">
      <w:pPr>
        <w:rPr>
          <w:rFonts w:cs="Arial"/>
          <w:b/>
          <w:bCs/>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9"/>
        <w:gridCol w:w="3290"/>
        <w:gridCol w:w="3594"/>
        <w:gridCol w:w="3685"/>
      </w:tblGrid>
      <w:tr w:rsidR="00A44FA0" w:rsidRPr="000E5DFF" w14:paraId="3C3ACAFF" w14:textId="77777777">
        <w:tblPrEx>
          <w:tblCellMar>
            <w:top w:w="0" w:type="dxa"/>
            <w:bottom w:w="0" w:type="dxa"/>
          </w:tblCellMar>
        </w:tblPrEx>
        <w:tc>
          <w:tcPr>
            <w:tcW w:w="3289" w:type="dxa"/>
          </w:tcPr>
          <w:p w14:paraId="0926FE58" w14:textId="77777777" w:rsidR="00A44FA0" w:rsidRPr="000E5DFF" w:rsidRDefault="00A44FA0">
            <w:pPr>
              <w:rPr>
                <w:rFonts w:cs="Arial"/>
                <w:b/>
                <w:bCs/>
                <w:sz w:val="20"/>
              </w:rPr>
            </w:pPr>
          </w:p>
          <w:p w14:paraId="37F83AC1" w14:textId="77777777" w:rsidR="00A44FA0" w:rsidRPr="000E5DFF" w:rsidRDefault="00A44FA0">
            <w:pPr>
              <w:rPr>
                <w:rFonts w:cs="Arial"/>
                <w:b/>
                <w:bCs/>
                <w:sz w:val="20"/>
              </w:rPr>
            </w:pPr>
            <w:r w:rsidRPr="000E5DFF">
              <w:rPr>
                <w:rFonts w:cs="Arial"/>
                <w:b/>
                <w:bCs/>
                <w:sz w:val="20"/>
              </w:rPr>
              <w:t>Pointer</w:t>
            </w:r>
          </w:p>
        </w:tc>
        <w:tc>
          <w:tcPr>
            <w:tcW w:w="3290" w:type="dxa"/>
          </w:tcPr>
          <w:p w14:paraId="48F2CE36" w14:textId="77777777" w:rsidR="00A44FA0" w:rsidRPr="000E5DFF" w:rsidRDefault="00A44FA0">
            <w:pPr>
              <w:rPr>
                <w:rFonts w:cs="Arial"/>
                <w:b/>
                <w:bCs/>
                <w:sz w:val="20"/>
              </w:rPr>
            </w:pPr>
          </w:p>
          <w:p w14:paraId="25DDCE20" w14:textId="77777777" w:rsidR="00A44FA0" w:rsidRPr="000E5DFF" w:rsidRDefault="00A44FA0">
            <w:pPr>
              <w:rPr>
                <w:rFonts w:cs="Arial"/>
                <w:b/>
                <w:bCs/>
                <w:sz w:val="20"/>
              </w:rPr>
            </w:pPr>
            <w:r w:rsidRPr="000E5DFF">
              <w:rPr>
                <w:rFonts w:cs="Arial"/>
                <w:b/>
                <w:bCs/>
                <w:sz w:val="20"/>
              </w:rPr>
              <w:t>Evidence to look for</w:t>
            </w:r>
          </w:p>
        </w:tc>
        <w:tc>
          <w:tcPr>
            <w:tcW w:w="3594" w:type="dxa"/>
          </w:tcPr>
          <w:p w14:paraId="493979AA" w14:textId="77777777" w:rsidR="00A44FA0" w:rsidRPr="000E5DFF" w:rsidRDefault="00A44FA0">
            <w:pPr>
              <w:rPr>
                <w:rFonts w:cs="Arial"/>
                <w:b/>
                <w:bCs/>
                <w:sz w:val="20"/>
              </w:rPr>
            </w:pPr>
          </w:p>
          <w:p w14:paraId="3CFD5902" w14:textId="77777777" w:rsidR="00A44FA0" w:rsidRPr="000E5DFF" w:rsidRDefault="00A44FA0">
            <w:pPr>
              <w:pStyle w:val="Heading1"/>
              <w:rPr>
                <w:rFonts w:cs="Arial"/>
                <w:sz w:val="20"/>
              </w:rPr>
            </w:pPr>
            <w:r w:rsidRPr="000E5DFF">
              <w:rPr>
                <w:rFonts w:cs="Arial"/>
                <w:sz w:val="20"/>
              </w:rPr>
              <w:t>Current Situation</w:t>
            </w:r>
          </w:p>
        </w:tc>
        <w:tc>
          <w:tcPr>
            <w:tcW w:w="3685" w:type="dxa"/>
          </w:tcPr>
          <w:p w14:paraId="5E4C6AEE" w14:textId="77777777" w:rsidR="00A44FA0" w:rsidRPr="000E5DFF" w:rsidRDefault="00A44FA0">
            <w:pPr>
              <w:rPr>
                <w:rFonts w:cs="Arial"/>
                <w:b/>
                <w:bCs/>
                <w:sz w:val="20"/>
              </w:rPr>
            </w:pPr>
          </w:p>
          <w:p w14:paraId="34AF180F" w14:textId="77777777" w:rsidR="00A44FA0" w:rsidRPr="000E5DFF" w:rsidRDefault="00A44FA0">
            <w:pPr>
              <w:rPr>
                <w:rFonts w:cs="Arial"/>
                <w:b/>
                <w:bCs/>
                <w:sz w:val="20"/>
              </w:rPr>
            </w:pPr>
            <w:r w:rsidRPr="000E5DFF">
              <w:rPr>
                <w:rFonts w:cs="Arial"/>
                <w:b/>
                <w:bCs/>
                <w:sz w:val="20"/>
              </w:rPr>
              <w:t>Possible action (if needed)</w:t>
            </w:r>
          </w:p>
        </w:tc>
      </w:tr>
      <w:tr w:rsidR="00A44FA0" w:rsidRPr="000E5DFF" w14:paraId="1A401A60" w14:textId="77777777">
        <w:tblPrEx>
          <w:tblCellMar>
            <w:top w:w="0" w:type="dxa"/>
            <w:bottom w:w="0" w:type="dxa"/>
          </w:tblCellMar>
        </w:tblPrEx>
        <w:tc>
          <w:tcPr>
            <w:tcW w:w="3289" w:type="dxa"/>
          </w:tcPr>
          <w:p w14:paraId="368A606B" w14:textId="77777777" w:rsidR="00A44FA0" w:rsidRPr="000E5DFF" w:rsidRDefault="00A44FA0">
            <w:pPr>
              <w:rPr>
                <w:rFonts w:cs="Arial"/>
                <w:sz w:val="20"/>
              </w:rPr>
            </w:pPr>
            <w:r w:rsidRPr="000E5DFF">
              <w:rPr>
                <w:rFonts w:cs="Arial"/>
                <w:sz w:val="20"/>
              </w:rPr>
              <w:t>Classroom illumination is suitable for pupils on the autism spectrum.</w:t>
            </w:r>
          </w:p>
        </w:tc>
        <w:tc>
          <w:tcPr>
            <w:tcW w:w="3290" w:type="dxa"/>
          </w:tcPr>
          <w:p w14:paraId="75A1C328" w14:textId="77777777" w:rsidR="00A44FA0" w:rsidRPr="000E5DFF" w:rsidRDefault="00A44FA0">
            <w:pPr>
              <w:rPr>
                <w:rFonts w:cs="Arial"/>
                <w:sz w:val="20"/>
              </w:rPr>
            </w:pPr>
            <w:r w:rsidRPr="000E5DFF">
              <w:rPr>
                <w:rFonts w:cs="Arial"/>
                <w:sz w:val="20"/>
              </w:rPr>
              <w:t>Fluorescent lights are regularly checked and changed. (Flickering lights can be very disturbing.)</w:t>
            </w:r>
          </w:p>
        </w:tc>
        <w:tc>
          <w:tcPr>
            <w:tcW w:w="3594" w:type="dxa"/>
          </w:tcPr>
          <w:p w14:paraId="59C8D103" w14:textId="77777777" w:rsidR="00A44FA0" w:rsidRPr="000E5DFF" w:rsidRDefault="00A44FA0">
            <w:pPr>
              <w:rPr>
                <w:rFonts w:cs="Arial"/>
                <w:sz w:val="20"/>
              </w:rPr>
            </w:pPr>
          </w:p>
        </w:tc>
        <w:tc>
          <w:tcPr>
            <w:tcW w:w="3685" w:type="dxa"/>
          </w:tcPr>
          <w:p w14:paraId="0807471F" w14:textId="77777777" w:rsidR="00A44FA0" w:rsidRPr="000E5DFF" w:rsidRDefault="00A44FA0">
            <w:pPr>
              <w:rPr>
                <w:rFonts w:cs="Arial"/>
                <w:sz w:val="20"/>
              </w:rPr>
            </w:pPr>
          </w:p>
        </w:tc>
      </w:tr>
      <w:tr w:rsidR="00A44FA0" w:rsidRPr="000E5DFF" w14:paraId="32832BAC" w14:textId="77777777">
        <w:tblPrEx>
          <w:tblCellMar>
            <w:top w:w="0" w:type="dxa"/>
            <w:bottom w:w="0" w:type="dxa"/>
          </w:tblCellMar>
        </w:tblPrEx>
        <w:tc>
          <w:tcPr>
            <w:tcW w:w="3289" w:type="dxa"/>
          </w:tcPr>
          <w:p w14:paraId="28408B80" w14:textId="77777777" w:rsidR="00A44FA0" w:rsidRPr="000E5DFF" w:rsidRDefault="00A44FA0">
            <w:pPr>
              <w:rPr>
                <w:rFonts w:cs="Arial"/>
                <w:sz w:val="20"/>
              </w:rPr>
            </w:pPr>
          </w:p>
        </w:tc>
        <w:tc>
          <w:tcPr>
            <w:tcW w:w="3290" w:type="dxa"/>
          </w:tcPr>
          <w:p w14:paraId="4F3470EF" w14:textId="77777777" w:rsidR="00A44FA0" w:rsidRPr="000E5DFF" w:rsidRDefault="00A44FA0">
            <w:pPr>
              <w:rPr>
                <w:rFonts w:cs="Arial"/>
                <w:sz w:val="20"/>
              </w:rPr>
            </w:pPr>
            <w:r w:rsidRPr="000E5DFF">
              <w:rPr>
                <w:rFonts w:cs="Arial"/>
                <w:sz w:val="20"/>
              </w:rPr>
              <w:t>The effects of light coming into the room through blinds and creating distracting patterns are minimised.</w:t>
            </w:r>
          </w:p>
        </w:tc>
        <w:tc>
          <w:tcPr>
            <w:tcW w:w="3594" w:type="dxa"/>
          </w:tcPr>
          <w:p w14:paraId="29DD6CF3" w14:textId="77777777" w:rsidR="00A44FA0" w:rsidRPr="000E5DFF" w:rsidRDefault="00A44FA0">
            <w:pPr>
              <w:rPr>
                <w:rFonts w:cs="Arial"/>
                <w:sz w:val="20"/>
              </w:rPr>
            </w:pPr>
          </w:p>
        </w:tc>
        <w:tc>
          <w:tcPr>
            <w:tcW w:w="3685" w:type="dxa"/>
          </w:tcPr>
          <w:p w14:paraId="2EA95DE0" w14:textId="77777777" w:rsidR="00A44FA0" w:rsidRPr="000E5DFF" w:rsidRDefault="00A44FA0">
            <w:pPr>
              <w:rPr>
                <w:rFonts w:cs="Arial"/>
                <w:sz w:val="20"/>
              </w:rPr>
            </w:pPr>
          </w:p>
        </w:tc>
      </w:tr>
      <w:tr w:rsidR="00A44FA0" w:rsidRPr="000E5DFF" w14:paraId="204A4EA2" w14:textId="77777777">
        <w:tblPrEx>
          <w:tblCellMar>
            <w:top w:w="0" w:type="dxa"/>
            <w:bottom w:w="0" w:type="dxa"/>
          </w:tblCellMar>
        </w:tblPrEx>
        <w:tc>
          <w:tcPr>
            <w:tcW w:w="3289" w:type="dxa"/>
          </w:tcPr>
          <w:p w14:paraId="6D2F4265" w14:textId="77777777" w:rsidR="00A44FA0" w:rsidRPr="000E5DFF" w:rsidRDefault="00A44FA0">
            <w:pPr>
              <w:rPr>
                <w:rFonts w:cs="Arial"/>
                <w:sz w:val="20"/>
              </w:rPr>
            </w:pPr>
          </w:p>
        </w:tc>
        <w:tc>
          <w:tcPr>
            <w:tcW w:w="3290" w:type="dxa"/>
          </w:tcPr>
          <w:p w14:paraId="4912FF86" w14:textId="77777777" w:rsidR="00A44FA0" w:rsidRPr="000E5DFF" w:rsidRDefault="00A44FA0">
            <w:pPr>
              <w:rPr>
                <w:rFonts w:cs="Arial"/>
                <w:sz w:val="20"/>
              </w:rPr>
            </w:pPr>
            <w:r w:rsidRPr="000E5DFF">
              <w:rPr>
                <w:rFonts w:cs="Arial"/>
                <w:sz w:val="20"/>
              </w:rPr>
              <w:t>Light reflecting on objects such as metal or shiny surfaces in the classroom is minimised.</w:t>
            </w:r>
          </w:p>
        </w:tc>
        <w:tc>
          <w:tcPr>
            <w:tcW w:w="3594" w:type="dxa"/>
          </w:tcPr>
          <w:p w14:paraId="78E181A1" w14:textId="77777777" w:rsidR="00A44FA0" w:rsidRPr="000E5DFF" w:rsidRDefault="00A44FA0">
            <w:pPr>
              <w:rPr>
                <w:rFonts w:cs="Arial"/>
                <w:sz w:val="20"/>
              </w:rPr>
            </w:pPr>
          </w:p>
        </w:tc>
        <w:tc>
          <w:tcPr>
            <w:tcW w:w="3685" w:type="dxa"/>
          </w:tcPr>
          <w:p w14:paraId="7E370867" w14:textId="77777777" w:rsidR="00A44FA0" w:rsidRPr="000E5DFF" w:rsidRDefault="00A44FA0">
            <w:pPr>
              <w:rPr>
                <w:rFonts w:cs="Arial"/>
                <w:sz w:val="20"/>
              </w:rPr>
            </w:pPr>
          </w:p>
        </w:tc>
      </w:tr>
      <w:tr w:rsidR="00A44FA0" w:rsidRPr="000E5DFF" w14:paraId="5E4B51CC" w14:textId="77777777">
        <w:tblPrEx>
          <w:tblCellMar>
            <w:top w:w="0" w:type="dxa"/>
            <w:bottom w:w="0" w:type="dxa"/>
          </w:tblCellMar>
        </w:tblPrEx>
        <w:tc>
          <w:tcPr>
            <w:tcW w:w="3289" w:type="dxa"/>
          </w:tcPr>
          <w:p w14:paraId="5DB75007" w14:textId="77777777" w:rsidR="00A44FA0" w:rsidRPr="000E5DFF" w:rsidRDefault="00A44FA0">
            <w:pPr>
              <w:rPr>
                <w:rFonts w:cs="Arial"/>
                <w:sz w:val="20"/>
              </w:rPr>
            </w:pPr>
            <w:r w:rsidRPr="000E5DFF">
              <w:rPr>
                <w:rFonts w:cs="Arial"/>
                <w:sz w:val="20"/>
              </w:rPr>
              <w:t>The classroom is orderly and not cluttered so that pupils can make sense of the environment.</w:t>
            </w:r>
          </w:p>
        </w:tc>
        <w:tc>
          <w:tcPr>
            <w:tcW w:w="3290" w:type="dxa"/>
          </w:tcPr>
          <w:p w14:paraId="5C85F8B4" w14:textId="77777777" w:rsidR="00A44FA0" w:rsidRPr="000E5DFF" w:rsidRDefault="00A44FA0">
            <w:pPr>
              <w:rPr>
                <w:rFonts w:cs="Arial"/>
                <w:sz w:val="20"/>
              </w:rPr>
            </w:pPr>
            <w:r w:rsidRPr="000E5DFF">
              <w:rPr>
                <w:rFonts w:cs="Arial"/>
                <w:sz w:val="20"/>
              </w:rPr>
              <w:t>The impact of wall displays is considered. (Busy and cluttered wall displays can be distracting).</w:t>
            </w:r>
          </w:p>
        </w:tc>
        <w:tc>
          <w:tcPr>
            <w:tcW w:w="3594" w:type="dxa"/>
          </w:tcPr>
          <w:p w14:paraId="1AA2FB44" w14:textId="77777777" w:rsidR="00A44FA0" w:rsidRPr="000E5DFF" w:rsidRDefault="00A44FA0">
            <w:pPr>
              <w:rPr>
                <w:rFonts w:cs="Arial"/>
                <w:sz w:val="20"/>
              </w:rPr>
            </w:pPr>
          </w:p>
        </w:tc>
        <w:tc>
          <w:tcPr>
            <w:tcW w:w="3685" w:type="dxa"/>
          </w:tcPr>
          <w:p w14:paraId="798E2C6D" w14:textId="77777777" w:rsidR="00A44FA0" w:rsidRPr="000E5DFF" w:rsidRDefault="00A44FA0">
            <w:pPr>
              <w:rPr>
                <w:rFonts w:cs="Arial"/>
                <w:sz w:val="20"/>
              </w:rPr>
            </w:pPr>
          </w:p>
        </w:tc>
      </w:tr>
      <w:tr w:rsidR="00A44FA0" w:rsidRPr="000E5DFF" w14:paraId="4E9359BA" w14:textId="77777777">
        <w:tblPrEx>
          <w:tblCellMar>
            <w:top w:w="0" w:type="dxa"/>
            <w:bottom w:w="0" w:type="dxa"/>
          </w:tblCellMar>
        </w:tblPrEx>
        <w:tc>
          <w:tcPr>
            <w:tcW w:w="3289" w:type="dxa"/>
          </w:tcPr>
          <w:p w14:paraId="0A8DF739" w14:textId="77777777" w:rsidR="00A44FA0" w:rsidRPr="000E5DFF" w:rsidRDefault="00A44FA0">
            <w:pPr>
              <w:rPr>
                <w:rFonts w:cs="Arial"/>
                <w:sz w:val="20"/>
              </w:rPr>
            </w:pPr>
          </w:p>
          <w:p w14:paraId="0351FFB5" w14:textId="77777777" w:rsidR="00A44FA0" w:rsidRPr="000E5DFF" w:rsidRDefault="00A44FA0">
            <w:pPr>
              <w:rPr>
                <w:rFonts w:cs="Arial"/>
                <w:sz w:val="20"/>
              </w:rPr>
            </w:pPr>
          </w:p>
          <w:p w14:paraId="7BCB667E" w14:textId="77777777" w:rsidR="00A44FA0" w:rsidRPr="000E5DFF" w:rsidRDefault="00A44FA0">
            <w:pPr>
              <w:rPr>
                <w:rFonts w:cs="Arial"/>
                <w:sz w:val="20"/>
              </w:rPr>
            </w:pPr>
          </w:p>
          <w:p w14:paraId="4527E244" w14:textId="77777777" w:rsidR="00A44FA0" w:rsidRPr="000E5DFF" w:rsidRDefault="00A44FA0">
            <w:pPr>
              <w:rPr>
                <w:rFonts w:cs="Arial"/>
                <w:sz w:val="20"/>
              </w:rPr>
            </w:pPr>
          </w:p>
        </w:tc>
        <w:tc>
          <w:tcPr>
            <w:tcW w:w="3290" w:type="dxa"/>
          </w:tcPr>
          <w:p w14:paraId="26202A3D" w14:textId="77777777" w:rsidR="00A44FA0" w:rsidRPr="000E5DFF" w:rsidRDefault="00A44FA0">
            <w:pPr>
              <w:rPr>
                <w:rFonts w:cs="Arial"/>
                <w:sz w:val="20"/>
              </w:rPr>
            </w:pPr>
            <w:r w:rsidRPr="000E5DFF">
              <w:rPr>
                <w:rFonts w:cs="Arial"/>
                <w:sz w:val="20"/>
              </w:rPr>
              <w:t xml:space="preserve">Designated areas for specific activities to give clarity to the classroom organisation. </w:t>
            </w:r>
          </w:p>
        </w:tc>
        <w:tc>
          <w:tcPr>
            <w:tcW w:w="3594" w:type="dxa"/>
          </w:tcPr>
          <w:p w14:paraId="3B013057" w14:textId="77777777" w:rsidR="00A44FA0" w:rsidRPr="000E5DFF" w:rsidRDefault="00A44FA0">
            <w:pPr>
              <w:rPr>
                <w:rFonts w:cs="Arial"/>
                <w:sz w:val="20"/>
              </w:rPr>
            </w:pPr>
          </w:p>
        </w:tc>
        <w:tc>
          <w:tcPr>
            <w:tcW w:w="3685" w:type="dxa"/>
          </w:tcPr>
          <w:p w14:paraId="37A84CB4" w14:textId="77777777" w:rsidR="00A44FA0" w:rsidRPr="000E5DFF" w:rsidRDefault="00A44FA0">
            <w:pPr>
              <w:rPr>
                <w:rFonts w:cs="Arial"/>
                <w:sz w:val="20"/>
              </w:rPr>
            </w:pPr>
          </w:p>
        </w:tc>
      </w:tr>
      <w:tr w:rsidR="00A44FA0" w:rsidRPr="000E5DFF" w14:paraId="4BFE407A" w14:textId="77777777">
        <w:tblPrEx>
          <w:tblCellMar>
            <w:top w:w="0" w:type="dxa"/>
            <w:bottom w:w="0" w:type="dxa"/>
          </w:tblCellMar>
        </w:tblPrEx>
        <w:tc>
          <w:tcPr>
            <w:tcW w:w="3289" w:type="dxa"/>
          </w:tcPr>
          <w:p w14:paraId="05E6013A" w14:textId="77777777" w:rsidR="00A44FA0" w:rsidRPr="000E5DFF" w:rsidRDefault="00A44FA0">
            <w:pPr>
              <w:rPr>
                <w:rFonts w:cs="Arial"/>
                <w:sz w:val="20"/>
              </w:rPr>
            </w:pPr>
          </w:p>
        </w:tc>
        <w:tc>
          <w:tcPr>
            <w:tcW w:w="3290" w:type="dxa"/>
          </w:tcPr>
          <w:p w14:paraId="63C9BA93" w14:textId="77777777" w:rsidR="00A44FA0" w:rsidRPr="000E5DFF" w:rsidRDefault="00A44FA0">
            <w:pPr>
              <w:rPr>
                <w:rFonts w:cs="Arial"/>
                <w:sz w:val="20"/>
              </w:rPr>
            </w:pPr>
            <w:r w:rsidRPr="000E5DFF">
              <w:rPr>
                <w:rFonts w:cs="Arial"/>
                <w:sz w:val="20"/>
              </w:rPr>
              <w:t xml:space="preserve">Pupils </w:t>
            </w:r>
            <w:proofErr w:type="gramStart"/>
            <w:r w:rsidRPr="000E5DFF">
              <w:rPr>
                <w:rFonts w:cs="Arial"/>
                <w:sz w:val="20"/>
              </w:rPr>
              <w:t>have the opportunity to</w:t>
            </w:r>
            <w:proofErr w:type="gramEnd"/>
            <w:r w:rsidRPr="000E5DFF">
              <w:rPr>
                <w:rFonts w:cs="Arial"/>
                <w:sz w:val="20"/>
              </w:rPr>
              <w:t xml:space="preserve"> work at a workstation to focus their attention, if necessary.</w:t>
            </w:r>
          </w:p>
        </w:tc>
        <w:tc>
          <w:tcPr>
            <w:tcW w:w="3594" w:type="dxa"/>
          </w:tcPr>
          <w:p w14:paraId="4D07958F" w14:textId="77777777" w:rsidR="00A44FA0" w:rsidRPr="000E5DFF" w:rsidRDefault="00A44FA0">
            <w:pPr>
              <w:rPr>
                <w:rFonts w:cs="Arial"/>
                <w:sz w:val="20"/>
              </w:rPr>
            </w:pPr>
          </w:p>
        </w:tc>
        <w:tc>
          <w:tcPr>
            <w:tcW w:w="3685" w:type="dxa"/>
          </w:tcPr>
          <w:p w14:paraId="370167F7" w14:textId="77777777" w:rsidR="00A44FA0" w:rsidRPr="000E5DFF" w:rsidRDefault="00A44FA0">
            <w:pPr>
              <w:rPr>
                <w:rFonts w:cs="Arial"/>
                <w:sz w:val="20"/>
              </w:rPr>
            </w:pPr>
          </w:p>
        </w:tc>
      </w:tr>
    </w:tbl>
    <w:p w14:paraId="73FC68AD" w14:textId="77777777" w:rsidR="00A44FA0" w:rsidRPr="000E5DFF" w:rsidRDefault="00A44FA0">
      <w:pPr>
        <w:rPr>
          <w:rFonts w:cs="Arial"/>
          <w:sz w:val="20"/>
        </w:rPr>
      </w:pPr>
    </w:p>
    <w:p w14:paraId="3548A551" w14:textId="77777777" w:rsidR="00A44FA0" w:rsidRPr="000E5DFF" w:rsidRDefault="00A44FA0">
      <w:pPr>
        <w:rPr>
          <w:rFonts w:cs="Arial"/>
          <w:sz w:val="20"/>
        </w:rPr>
      </w:pPr>
    </w:p>
    <w:p w14:paraId="3EFAE0A1" w14:textId="77777777" w:rsidR="00A44FA0" w:rsidRPr="000E5DFF" w:rsidRDefault="00A44FA0">
      <w:pPr>
        <w:rPr>
          <w:rFonts w:cs="Arial"/>
          <w:sz w:val="20"/>
        </w:rPr>
      </w:pPr>
    </w:p>
    <w:p w14:paraId="39884FEA" w14:textId="77777777" w:rsidR="00A44FA0" w:rsidRPr="000E5DFF" w:rsidRDefault="00A44FA0">
      <w:pPr>
        <w:rPr>
          <w:rFonts w:cs="Arial"/>
          <w:b/>
          <w:sz w:val="20"/>
        </w:rPr>
      </w:pPr>
    </w:p>
    <w:p w14:paraId="3D6E8C2A" w14:textId="77777777" w:rsidR="00A44FA0" w:rsidRPr="000E5DFF" w:rsidRDefault="00A44FA0">
      <w:pPr>
        <w:rPr>
          <w:rFonts w:cs="Arial"/>
          <w:b/>
          <w:sz w:val="20"/>
        </w:rPr>
      </w:pPr>
      <w:r w:rsidRPr="000E5DFF">
        <w:rPr>
          <w:rFonts w:cs="Arial"/>
          <w:b/>
          <w:sz w:val="20"/>
        </w:rPr>
        <w:t>NOISE and SOUNDS</w:t>
      </w:r>
    </w:p>
    <w:p w14:paraId="5503FE06" w14:textId="77777777" w:rsidR="00A44FA0" w:rsidRPr="000E5DFF" w:rsidRDefault="00A44FA0">
      <w:pPr>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3312"/>
        <w:gridCol w:w="3549"/>
        <w:gridCol w:w="3685"/>
      </w:tblGrid>
      <w:tr w:rsidR="00A44FA0" w:rsidRPr="000E5DFF" w14:paraId="46CB40B3" w14:textId="77777777">
        <w:tblPrEx>
          <w:tblCellMar>
            <w:top w:w="0" w:type="dxa"/>
            <w:bottom w:w="0" w:type="dxa"/>
          </w:tblCellMar>
        </w:tblPrEx>
        <w:tc>
          <w:tcPr>
            <w:tcW w:w="3312" w:type="dxa"/>
          </w:tcPr>
          <w:p w14:paraId="1535130F" w14:textId="77777777" w:rsidR="00A44FA0" w:rsidRPr="000E5DFF" w:rsidRDefault="00A44FA0">
            <w:pPr>
              <w:rPr>
                <w:rFonts w:cs="Arial"/>
                <w:b/>
                <w:bCs/>
                <w:sz w:val="20"/>
              </w:rPr>
            </w:pPr>
          </w:p>
          <w:p w14:paraId="3028E8FD" w14:textId="77777777" w:rsidR="00A44FA0" w:rsidRPr="000E5DFF" w:rsidRDefault="00A44FA0">
            <w:pPr>
              <w:rPr>
                <w:rFonts w:cs="Arial"/>
                <w:b/>
                <w:bCs/>
                <w:sz w:val="20"/>
              </w:rPr>
            </w:pPr>
            <w:r w:rsidRPr="000E5DFF">
              <w:rPr>
                <w:rFonts w:cs="Arial"/>
                <w:b/>
                <w:bCs/>
                <w:sz w:val="20"/>
              </w:rPr>
              <w:t>Pointer</w:t>
            </w:r>
          </w:p>
        </w:tc>
        <w:tc>
          <w:tcPr>
            <w:tcW w:w="3312" w:type="dxa"/>
          </w:tcPr>
          <w:p w14:paraId="2C7EF0C7" w14:textId="77777777" w:rsidR="00A44FA0" w:rsidRPr="000E5DFF" w:rsidRDefault="00A44FA0">
            <w:pPr>
              <w:rPr>
                <w:rFonts w:cs="Arial"/>
                <w:b/>
                <w:bCs/>
                <w:sz w:val="20"/>
              </w:rPr>
            </w:pPr>
          </w:p>
          <w:p w14:paraId="1CE7C4FB" w14:textId="77777777" w:rsidR="00A44FA0" w:rsidRPr="000E5DFF" w:rsidRDefault="00A44FA0">
            <w:pPr>
              <w:rPr>
                <w:rFonts w:cs="Arial"/>
                <w:b/>
                <w:bCs/>
                <w:sz w:val="20"/>
              </w:rPr>
            </w:pPr>
            <w:r w:rsidRPr="000E5DFF">
              <w:rPr>
                <w:rFonts w:cs="Arial"/>
                <w:b/>
                <w:bCs/>
                <w:sz w:val="20"/>
              </w:rPr>
              <w:t>Evidence to look for</w:t>
            </w:r>
          </w:p>
        </w:tc>
        <w:tc>
          <w:tcPr>
            <w:tcW w:w="3549" w:type="dxa"/>
          </w:tcPr>
          <w:p w14:paraId="027C9DFD" w14:textId="77777777" w:rsidR="00A44FA0" w:rsidRPr="000E5DFF" w:rsidRDefault="00A44FA0">
            <w:pPr>
              <w:rPr>
                <w:rFonts w:cs="Arial"/>
                <w:b/>
                <w:bCs/>
                <w:sz w:val="20"/>
              </w:rPr>
            </w:pPr>
          </w:p>
          <w:p w14:paraId="01C5AD5C" w14:textId="77777777" w:rsidR="00A44FA0" w:rsidRPr="000E5DFF" w:rsidRDefault="00A44FA0">
            <w:pPr>
              <w:rPr>
                <w:rFonts w:cs="Arial"/>
                <w:b/>
                <w:bCs/>
                <w:sz w:val="20"/>
              </w:rPr>
            </w:pPr>
            <w:r w:rsidRPr="000E5DFF">
              <w:rPr>
                <w:rFonts w:cs="Arial"/>
                <w:b/>
                <w:bCs/>
                <w:sz w:val="20"/>
              </w:rPr>
              <w:t>Current Situation</w:t>
            </w:r>
          </w:p>
        </w:tc>
        <w:tc>
          <w:tcPr>
            <w:tcW w:w="3685" w:type="dxa"/>
          </w:tcPr>
          <w:p w14:paraId="1798499D" w14:textId="77777777" w:rsidR="00A44FA0" w:rsidRPr="000E5DFF" w:rsidRDefault="00A44FA0">
            <w:pPr>
              <w:rPr>
                <w:rFonts w:cs="Arial"/>
                <w:b/>
                <w:bCs/>
                <w:sz w:val="20"/>
              </w:rPr>
            </w:pPr>
          </w:p>
          <w:p w14:paraId="484CD66F" w14:textId="77777777" w:rsidR="00A44FA0" w:rsidRPr="000E5DFF" w:rsidRDefault="00A44FA0">
            <w:pPr>
              <w:rPr>
                <w:rFonts w:cs="Arial"/>
                <w:b/>
                <w:bCs/>
                <w:sz w:val="20"/>
              </w:rPr>
            </w:pPr>
            <w:r w:rsidRPr="000E5DFF">
              <w:rPr>
                <w:rFonts w:cs="Arial"/>
                <w:b/>
                <w:bCs/>
                <w:sz w:val="20"/>
              </w:rPr>
              <w:t>Possible action (if needed)</w:t>
            </w:r>
          </w:p>
        </w:tc>
      </w:tr>
      <w:tr w:rsidR="00A44FA0" w:rsidRPr="000E5DFF" w14:paraId="723C2785" w14:textId="77777777">
        <w:tblPrEx>
          <w:tblCellMar>
            <w:top w:w="0" w:type="dxa"/>
            <w:bottom w:w="0" w:type="dxa"/>
          </w:tblCellMar>
        </w:tblPrEx>
        <w:tc>
          <w:tcPr>
            <w:tcW w:w="3312" w:type="dxa"/>
          </w:tcPr>
          <w:p w14:paraId="7E7DFBA0" w14:textId="77777777" w:rsidR="00A44FA0" w:rsidRPr="000E5DFF" w:rsidRDefault="00A44FA0">
            <w:pPr>
              <w:rPr>
                <w:rFonts w:cs="Arial"/>
                <w:sz w:val="20"/>
              </w:rPr>
            </w:pPr>
            <w:r w:rsidRPr="000E5DFF">
              <w:rPr>
                <w:rFonts w:cs="Arial"/>
                <w:sz w:val="20"/>
              </w:rPr>
              <w:t>Sounds from classroom equipment are kept to a minimum.</w:t>
            </w:r>
          </w:p>
        </w:tc>
        <w:tc>
          <w:tcPr>
            <w:tcW w:w="3312" w:type="dxa"/>
          </w:tcPr>
          <w:p w14:paraId="422B18D8" w14:textId="77777777" w:rsidR="00A44FA0" w:rsidRPr="000E5DFF" w:rsidRDefault="00A44FA0">
            <w:pPr>
              <w:rPr>
                <w:rFonts w:cs="Arial"/>
                <w:sz w:val="20"/>
              </w:rPr>
            </w:pPr>
            <w:r w:rsidRPr="000E5DFF">
              <w:rPr>
                <w:rFonts w:cs="Arial"/>
                <w:sz w:val="20"/>
              </w:rPr>
              <w:t>Televisions, videos, audio systems and computers are switched off when not in use to avoid a mains hum.</w:t>
            </w:r>
          </w:p>
        </w:tc>
        <w:tc>
          <w:tcPr>
            <w:tcW w:w="3549" w:type="dxa"/>
          </w:tcPr>
          <w:p w14:paraId="0A64E9B8" w14:textId="77777777" w:rsidR="00A44FA0" w:rsidRPr="000E5DFF" w:rsidRDefault="00A44FA0">
            <w:pPr>
              <w:rPr>
                <w:rFonts w:cs="Arial"/>
                <w:sz w:val="20"/>
              </w:rPr>
            </w:pPr>
          </w:p>
        </w:tc>
        <w:tc>
          <w:tcPr>
            <w:tcW w:w="3685" w:type="dxa"/>
          </w:tcPr>
          <w:p w14:paraId="5C66E3C0" w14:textId="77777777" w:rsidR="00A44FA0" w:rsidRPr="000E5DFF" w:rsidRDefault="00A44FA0">
            <w:pPr>
              <w:rPr>
                <w:rFonts w:cs="Arial"/>
                <w:sz w:val="20"/>
              </w:rPr>
            </w:pPr>
          </w:p>
        </w:tc>
      </w:tr>
      <w:tr w:rsidR="00A44FA0" w:rsidRPr="000E5DFF" w14:paraId="5ED08FE6" w14:textId="77777777">
        <w:tblPrEx>
          <w:tblCellMar>
            <w:top w:w="0" w:type="dxa"/>
            <w:bottom w:w="0" w:type="dxa"/>
          </w:tblCellMar>
        </w:tblPrEx>
        <w:tc>
          <w:tcPr>
            <w:tcW w:w="3312" w:type="dxa"/>
          </w:tcPr>
          <w:p w14:paraId="08C5134E" w14:textId="77777777" w:rsidR="00A44FA0" w:rsidRPr="000E5DFF" w:rsidRDefault="00A44FA0">
            <w:pPr>
              <w:rPr>
                <w:rFonts w:cs="Arial"/>
                <w:sz w:val="20"/>
              </w:rPr>
            </w:pPr>
          </w:p>
        </w:tc>
        <w:tc>
          <w:tcPr>
            <w:tcW w:w="3312" w:type="dxa"/>
          </w:tcPr>
          <w:p w14:paraId="0B823FBA" w14:textId="77777777" w:rsidR="00A44FA0" w:rsidRPr="000E5DFF" w:rsidRDefault="00A44FA0">
            <w:pPr>
              <w:rPr>
                <w:rFonts w:cs="Arial"/>
                <w:sz w:val="20"/>
              </w:rPr>
            </w:pPr>
            <w:r w:rsidRPr="000E5DFF">
              <w:rPr>
                <w:rFonts w:cs="Arial"/>
                <w:sz w:val="20"/>
              </w:rPr>
              <w:t>Fluorescent lights are checked regularly so that they do not hum.</w:t>
            </w:r>
          </w:p>
          <w:p w14:paraId="1ED37260" w14:textId="77777777" w:rsidR="00A44FA0" w:rsidRPr="000E5DFF" w:rsidRDefault="00A44FA0">
            <w:pPr>
              <w:rPr>
                <w:rFonts w:cs="Arial"/>
                <w:sz w:val="20"/>
              </w:rPr>
            </w:pPr>
          </w:p>
        </w:tc>
        <w:tc>
          <w:tcPr>
            <w:tcW w:w="3549" w:type="dxa"/>
          </w:tcPr>
          <w:p w14:paraId="30D7A25F" w14:textId="77777777" w:rsidR="00A44FA0" w:rsidRPr="000E5DFF" w:rsidRDefault="00A44FA0">
            <w:pPr>
              <w:rPr>
                <w:rFonts w:cs="Arial"/>
                <w:sz w:val="20"/>
              </w:rPr>
            </w:pPr>
          </w:p>
        </w:tc>
        <w:tc>
          <w:tcPr>
            <w:tcW w:w="3685" w:type="dxa"/>
          </w:tcPr>
          <w:p w14:paraId="5B7CD3A7" w14:textId="77777777" w:rsidR="00A44FA0" w:rsidRPr="000E5DFF" w:rsidRDefault="00A44FA0">
            <w:pPr>
              <w:rPr>
                <w:rFonts w:cs="Arial"/>
                <w:sz w:val="20"/>
              </w:rPr>
            </w:pPr>
          </w:p>
        </w:tc>
      </w:tr>
      <w:tr w:rsidR="00A44FA0" w:rsidRPr="000E5DFF" w14:paraId="14789E2D" w14:textId="77777777">
        <w:tblPrEx>
          <w:tblCellMar>
            <w:top w:w="0" w:type="dxa"/>
            <w:bottom w:w="0" w:type="dxa"/>
          </w:tblCellMar>
        </w:tblPrEx>
        <w:tc>
          <w:tcPr>
            <w:tcW w:w="3312" w:type="dxa"/>
          </w:tcPr>
          <w:p w14:paraId="022D496B" w14:textId="77777777" w:rsidR="00A44FA0" w:rsidRPr="000E5DFF" w:rsidRDefault="00A44FA0">
            <w:pPr>
              <w:rPr>
                <w:rFonts w:cs="Arial"/>
                <w:sz w:val="20"/>
              </w:rPr>
            </w:pPr>
            <w:r w:rsidRPr="000E5DFF">
              <w:rPr>
                <w:rFonts w:cs="Arial"/>
                <w:sz w:val="20"/>
              </w:rPr>
              <w:t>There are strategies in place to reduce noise when rooms are in use.</w:t>
            </w:r>
          </w:p>
        </w:tc>
        <w:tc>
          <w:tcPr>
            <w:tcW w:w="3312" w:type="dxa"/>
          </w:tcPr>
          <w:p w14:paraId="1E663FB3" w14:textId="77777777" w:rsidR="00A44FA0" w:rsidRPr="000E5DFF" w:rsidRDefault="00A44FA0">
            <w:pPr>
              <w:rPr>
                <w:rFonts w:cs="Arial"/>
                <w:sz w:val="20"/>
              </w:rPr>
            </w:pPr>
            <w:r w:rsidRPr="000E5DFF">
              <w:rPr>
                <w:rFonts w:cs="Arial"/>
                <w:sz w:val="20"/>
              </w:rPr>
              <w:t xml:space="preserve">Classrooms are carpeted to lessen noise created by the movement of people, chairs and desks. </w:t>
            </w:r>
          </w:p>
        </w:tc>
        <w:tc>
          <w:tcPr>
            <w:tcW w:w="3549" w:type="dxa"/>
          </w:tcPr>
          <w:p w14:paraId="53A687DA" w14:textId="77777777" w:rsidR="00A44FA0" w:rsidRPr="000E5DFF" w:rsidRDefault="00A44FA0">
            <w:pPr>
              <w:rPr>
                <w:rFonts w:cs="Arial"/>
                <w:sz w:val="20"/>
              </w:rPr>
            </w:pPr>
          </w:p>
        </w:tc>
        <w:tc>
          <w:tcPr>
            <w:tcW w:w="3685" w:type="dxa"/>
          </w:tcPr>
          <w:p w14:paraId="36B68E29" w14:textId="77777777" w:rsidR="00A44FA0" w:rsidRPr="000E5DFF" w:rsidRDefault="00A44FA0">
            <w:pPr>
              <w:rPr>
                <w:rFonts w:cs="Arial"/>
                <w:sz w:val="20"/>
              </w:rPr>
            </w:pPr>
          </w:p>
        </w:tc>
      </w:tr>
      <w:tr w:rsidR="00A44FA0" w:rsidRPr="000E5DFF" w14:paraId="51A6F203" w14:textId="77777777">
        <w:tblPrEx>
          <w:tblCellMar>
            <w:top w:w="0" w:type="dxa"/>
            <w:bottom w:w="0" w:type="dxa"/>
          </w:tblCellMar>
        </w:tblPrEx>
        <w:tc>
          <w:tcPr>
            <w:tcW w:w="3312" w:type="dxa"/>
          </w:tcPr>
          <w:p w14:paraId="7258F1AC" w14:textId="77777777" w:rsidR="00A44FA0" w:rsidRPr="000E5DFF" w:rsidRDefault="00A44FA0">
            <w:pPr>
              <w:rPr>
                <w:rFonts w:cs="Arial"/>
                <w:sz w:val="20"/>
              </w:rPr>
            </w:pPr>
          </w:p>
        </w:tc>
        <w:tc>
          <w:tcPr>
            <w:tcW w:w="3312" w:type="dxa"/>
          </w:tcPr>
          <w:p w14:paraId="593C3EB5" w14:textId="77777777" w:rsidR="00A44FA0" w:rsidRPr="000E5DFF" w:rsidRDefault="00A44FA0">
            <w:pPr>
              <w:rPr>
                <w:rFonts w:cs="Arial"/>
                <w:sz w:val="20"/>
              </w:rPr>
            </w:pPr>
            <w:r w:rsidRPr="000E5DFF">
              <w:rPr>
                <w:rFonts w:cs="Arial"/>
                <w:sz w:val="20"/>
              </w:rPr>
              <w:t>The acoustics of the gym, dining hall and hall are checked and modified to lessen echo.</w:t>
            </w:r>
          </w:p>
          <w:p w14:paraId="773E7CE4" w14:textId="77777777" w:rsidR="00A44FA0" w:rsidRPr="000E5DFF" w:rsidRDefault="00A44FA0">
            <w:pPr>
              <w:pStyle w:val="Header"/>
              <w:tabs>
                <w:tab w:val="clear" w:pos="4153"/>
                <w:tab w:val="clear" w:pos="8306"/>
              </w:tabs>
              <w:rPr>
                <w:rFonts w:cs="Arial"/>
                <w:sz w:val="20"/>
              </w:rPr>
            </w:pPr>
          </w:p>
        </w:tc>
        <w:tc>
          <w:tcPr>
            <w:tcW w:w="3549" w:type="dxa"/>
          </w:tcPr>
          <w:p w14:paraId="334A408C" w14:textId="77777777" w:rsidR="00A44FA0" w:rsidRPr="000E5DFF" w:rsidRDefault="00A44FA0">
            <w:pPr>
              <w:rPr>
                <w:rFonts w:cs="Arial"/>
                <w:sz w:val="20"/>
              </w:rPr>
            </w:pPr>
          </w:p>
        </w:tc>
        <w:tc>
          <w:tcPr>
            <w:tcW w:w="3685" w:type="dxa"/>
          </w:tcPr>
          <w:p w14:paraId="429B0F4E" w14:textId="77777777" w:rsidR="00A44FA0" w:rsidRPr="000E5DFF" w:rsidRDefault="00A44FA0">
            <w:pPr>
              <w:rPr>
                <w:rFonts w:cs="Arial"/>
                <w:sz w:val="20"/>
              </w:rPr>
            </w:pPr>
          </w:p>
        </w:tc>
      </w:tr>
      <w:tr w:rsidR="00A44FA0" w:rsidRPr="000E5DFF" w14:paraId="74F2729A" w14:textId="77777777">
        <w:tblPrEx>
          <w:tblCellMar>
            <w:top w:w="0" w:type="dxa"/>
            <w:bottom w:w="0" w:type="dxa"/>
          </w:tblCellMar>
        </w:tblPrEx>
        <w:tc>
          <w:tcPr>
            <w:tcW w:w="3312" w:type="dxa"/>
          </w:tcPr>
          <w:p w14:paraId="0C9F2C4B" w14:textId="77777777" w:rsidR="00A44FA0" w:rsidRPr="000E5DFF" w:rsidRDefault="00A44FA0">
            <w:pPr>
              <w:rPr>
                <w:rFonts w:cs="Arial"/>
                <w:sz w:val="20"/>
              </w:rPr>
            </w:pPr>
          </w:p>
        </w:tc>
        <w:tc>
          <w:tcPr>
            <w:tcW w:w="3312" w:type="dxa"/>
          </w:tcPr>
          <w:p w14:paraId="5172EC7F" w14:textId="77777777" w:rsidR="00A44FA0" w:rsidRPr="000E5DFF" w:rsidRDefault="00A44FA0">
            <w:pPr>
              <w:rPr>
                <w:rFonts w:cs="Arial"/>
                <w:sz w:val="20"/>
              </w:rPr>
            </w:pPr>
            <w:r w:rsidRPr="000E5DFF">
              <w:rPr>
                <w:rFonts w:cs="Arial"/>
                <w:sz w:val="20"/>
              </w:rPr>
              <w:t>Hallways are carpeted to lessen the noise created by movement through the</w:t>
            </w:r>
            <w:r w:rsidR="00721D96" w:rsidRPr="000E5DFF">
              <w:rPr>
                <w:rFonts w:cs="Arial"/>
                <w:sz w:val="20"/>
              </w:rPr>
              <w:t xml:space="preserve"> </w:t>
            </w:r>
            <w:r w:rsidRPr="000E5DFF">
              <w:rPr>
                <w:rFonts w:cs="Arial"/>
                <w:sz w:val="20"/>
              </w:rPr>
              <w:t>corridors.</w:t>
            </w:r>
          </w:p>
        </w:tc>
        <w:tc>
          <w:tcPr>
            <w:tcW w:w="3549" w:type="dxa"/>
          </w:tcPr>
          <w:p w14:paraId="40E7A744" w14:textId="77777777" w:rsidR="00A44FA0" w:rsidRPr="000E5DFF" w:rsidRDefault="00A44FA0">
            <w:pPr>
              <w:rPr>
                <w:rFonts w:cs="Arial"/>
                <w:sz w:val="20"/>
              </w:rPr>
            </w:pPr>
          </w:p>
        </w:tc>
        <w:tc>
          <w:tcPr>
            <w:tcW w:w="3685" w:type="dxa"/>
          </w:tcPr>
          <w:p w14:paraId="1208C175" w14:textId="77777777" w:rsidR="00A44FA0" w:rsidRPr="000E5DFF" w:rsidRDefault="00A44FA0">
            <w:pPr>
              <w:rPr>
                <w:rFonts w:cs="Arial"/>
                <w:sz w:val="20"/>
              </w:rPr>
            </w:pPr>
          </w:p>
        </w:tc>
      </w:tr>
      <w:tr w:rsidR="00A44FA0" w:rsidRPr="000E5DFF" w14:paraId="09480B75" w14:textId="77777777">
        <w:tblPrEx>
          <w:tblCellMar>
            <w:top w:w="0" w:type="dxa"/>
            <w:bottom w:w="0" w:type="dxa"/>
          </w:tblCellMar>
        </w:tblPrEx>
        <w:tc>
          <w:tcPr>
            <w:tcW w:w="3312" w:type="dxa"/>
          </w:tcPr>
          <w:p w14:paraId="14237AA1" w14:textId="77777777" w:rsidR="00A44FA0" w:rsidRPr="000E5DFF" w:rsidRDefault="00A44FA0">
            <w:pPr>
              <w:rPr>
                <w:rFonts w:cs="Arial"/>
                <w:sz w:val="20"/>
              </w:rPr>
            </w:pPr>
            <w:r w:rsidRPr="000E5DFF">
              <w:rPr>
                <w:rFonts w:cs="Arial"/>
                <w:sz w:val="20"/>
              </w:rPr>
              <w:t>Sounds from outside the classroom do not cause problems within classrooms.</w:t>
            </w:r>
          </w:p>
        </w:tc>
        <w:tc>
          <w:tcPr>
            <w:tcW w:w="3312" w:type="dxa"/>
          </w:tcPr>
          <w:p w14:paraId="30242F8E" w14:textId="77777777" w:rsidR="00A44FA0" w:rsidRPr="000E5DFF" w:rsidRDefault="00A44FA0">
            <w:pPr>
              <w:rPr>
                <w:rFonts w:cs="Arial"/>
                <w:sz w:val="20"/>
              </w:rPr>
            </w:pPr>
            <w:r w:rsidRPr="000E5DFF">
              <w:rPr>
                <w:rFonts w:cs="Arial"/>
                <w:sz w:val="20"/>
              </w:rPr>
              <w:t>Windows are suitably soundproofed so that the noise of passing traffic is not a nuisance.</w:t>
            </w:r>
          </w:p>
        </w:tc>
        <w:tc>
          <w:tcPr>
            <w:tcW w:w="3549" w:type="dxa"/>
          </w:tcPr>
          <w:p w14:paraId="774135D8" w14:textId="77777777" w:rsidR="00A44FA0" w:rsidRPr="000E5DFF" w:rsidRDefault="00A44FA0">
            <w:pPr>
              <w:rPr>
                <w:rFonts w:cs="Arial"/>
                <w:sz w:val="20"/>
              </w:rPr>
            </w:pPr>
          </w:p>
        </w:tc>
        <w:tc>
          <w:tcPr>
            <w:tcW w:w="3685" w:type="dxa"/>
          </w:tcPr>
          <w:p w14:paraId="1BBBA8D1" w14:textId="77777777" w:rsidR="00A44FA0" w:rsidRPr="000E5DFF" w:rsidRDefault="00A44FA0">
            <w:pPr>
              <w:rPr>
                <w:rFonts w:cs="Arial"/>
                <w:sz w:val="20"/>
              </w:rPr>
            </w:pPr>
          </w:p>
        </w:tc>
      </w:tr>
      <w:tr w:rsidR="00A44FA0" w:rsidRPr="000E5DFF" w14:paraId="2927834A" w14:textId="77777777">
        <w:tblPrEx>
          <w:tblCellMar>
            <w:top w:w="0" w:type="dxa"/>
            <w:bottom w:w="0" w:type="dxa"/>
          </w:tblCellMar>
        </w:tblPrEx>
        <w:tc>
          <w:tcPr>
            <w:tcW w:w="3312" w:type="dxa"/>
          </w:tcPr>
          <w:p w14:paraId="2BEC3D74" w14:textId="77777777" w:rsidR="00A44FA0" w:rsidRPr="000E5DFF" w:rsidRDefault="00A44FA0">
            <w:pPr>
              <w:rPr>
                <w:rFonts w:cs="Arial"/>
                <w:sz w:val="20"/>
              </w:rPr>
            </w:pPr>
            <w:r w:rsidRPr="000E5DFF">
              <w:rPr>
                <w:rFonts w:cs="Arial"/>
                <w:sz w:val="20"/>
              </w:rPr>
              <w:t>There are agreed strategies in place when noise becomes too much for individual pupils.</w:t>
            </w:r>
          </w:p>
        </w:tc>
        <w:tc>
          <w:tcPr>
            <w:tcW w:w="3312" w:type="dxa"/>
          </w:tcPr>
          <w:p w14:paraId="20FE5C97" w14:textId="77777777" w:rsidR="00A44FA0" w:rsidRPr="000E5DFF" w:rsidRDefault="00A44FA0">
            <w:pPr>
              <w:rPr>
                <w:rFonts w:cs="Arial"/>
                <w:sz w:val="20"/>
              </w:rPr>
            </w:pPr>
            <w:r w:rsidRPr="000E5DFF">
              <w:rPr>
                <w:rFonts w:cs="Arial"/>
                <w:sz w:val="20"/>
              </w:rPr>
              <w:t xml:space="preserve">There is a quiet room available which provides a calm place for pupils to relax. </w:t>
            </w:r>
          </w:p>
          <w:p w14:paraId="5932D157" w14:textId="77777777" w:rsidR="00A44FA0" w:rsidRPr="000E5DFF" w:rsidRDefault="00A44FA0">
            <w:pPr>
              <w:rPr>
                <w:rFonts w:cs="Arial"/>
                <w:sz w:val="20"/>
              </w:rPr>
            </w:pPr>
          </w:p>
        </w:tc>
        <w:tc>
          <w:tcPr>
            <w:tcW w:w="3549" w:type="dxa"/>
          </w:tcPr>
          <w:p w14:paraId="0D95D132" w14:textId="77777777" w:rsidR="00A44FA0" w:rsidRPr="000E5DFF" w:rsidRDefault="00A44FA0">
            <w:pPr>
              <w:rPr>
                <w:rFonts w:cs="Arial"/>
                <w:sz w:val="20"/>
              </w:rPr>
            </w:pPr>
          </w:p>
        </w:tc>
        <w:tc>
          <w:tcPr>
            <w:tcW w:w="3685" w:type="dxa"/>
          </w:tcPr>
          <w:p w14:paraId="478735CB" w14:textId="77777777" w:rsidR="00A44FA0" w:rsidRPr="000E5DFF" w:rsidRDefault="00A44FA0">
            <w:pPr>
              <w:rPr>
                <w:rFonts w:cs="Arial"/>
                <w:sz w:val="20"/>
              </w:rPr>
            </w:pPr>
          </w:p>
        </w:tc>
      </w:tr>
      <w:tr w:rsidR="00A44FA0" w:rsidRPr="000E5DFF" w14:paraId="3609BC90" w14:textId="77777777">
        <w:tblPrEx>
          <w:tblCellMar>
            <w:top w:w="0" w:type="dxa"/>
            <w:bottom w:w="0" w:type="dxa"/>
          </w:tblCellMar>
        </w:tblPrEx>
        <w:tc>
          <w:tcPr>
            <w:tcW w:w="3312" w:type="dxa"/>
          </w:tcPr>
          <w:p w14:paraId="6BE47FDA" w14:textId="77777777" w:rsidR="00A44FA0" w:rsidRPr="000E5DFF" w:rsidRDefault="00A44FA0">
            <w:pPr>
              <w:rPr>
                <w:rFonts w:cs="Arial"/>
                <w:sz w:val="20"/>
              </w:rPr>
            </w:pPr>
            <w:r w:rsidRPr="000E5DFF">
              <w:rPr>
                <w:rFonts w:cs="Arial"/>
                <w:sz w:val="20"/>
              </w:rPr>
              <w:t>Pupils are warned if a loud noise or bell is going to sound.</w:t>
            </w:r>
          </w:p>
          <w:p w14:paraId="3809C375" w14:textId="77777777" w:rsidR="00A44FA0" w:rsidRPr="000E5DFF" w:rsidRDefault="00A44FA0">
            <w:pPr>
              <w:rPr>
                <w:rFonts w:cs="Arial"/>
                <w:sz w:val="20"/>
              </w:rPr>
            </w:pPr>
          </w:p>
          <w:p w14:paraId="699C43AE" w14:textId="77777777" w:rsidR="00A44FA0" w:rsidRPr="000E5DFF" w:rsidRDefault="00A44FA0">
            <w:pPr>
              <w:rPr>
                <w:rFonts w:cs="Arial"/>
                <w:sz w:val="20"/>
              </w:rPr>
            </w:pPr>
          </w:p>
          <w:p w14:paraId="2ADD64CC" w14:textId="77777777" w:rsidR="00A44FA0" w:rsidRPr="000E5DFF" w:rsidRDefault="00A44FA0">
            <w:pPr>
              <w:rPr>
                <w:rFonts w:cs="Arial"/>
                <w:sz w:val="20"/>
              </w:rPr>
            </w:pPr>
          </w:p>
        </w:tc>
        <w:tc>
          <w:tcPr>
            <w:tcW w:w="3312" w:type="dxa"/>
          </w:tcPr>
          <w:p w14:paraId="0A709FE2" w14:textId="77777777" w:rsidR="00A44FA0" w:rsidRPr="000E5DFF" w:rsidRDefault="00A44FA0">
            <w:pPr>
              <w:rPr>
                <w:rFonts w:cs="Arial"/>
                <w:sz w:val="20"/>
              </w:rPr>
            </w:pPr>
            <w:r w:rsidRPr="000E5DFF">
              <w:rPr>
                <w:rFonts w:cs="Arial"/>
                <w:sz w:val="20"/>
              </w:rPr>
              <w:t>Strategies are put in place to support pupils who find loud noises or fire bells very difficult to tolerate.</w:t>
            </w:r>
          </w:p>
        </w:tc>
        <w:tc>
          <w:tcPr>
            <w:tcW w:w="3549" w:type="dxa"/>
          </w:tcPr>
          <w:p w14:paraId="1DB2564E" w14:textId="77777777" w:rsidR="00A44FA0" w:rsidRPr="000E5DFF" w:rsidRDefault="00A44FA0">
            <w:pPr>
              <w:rPr>
                <w:rFonts w:cs="Arial"/>
                <w:sz w:val="20"/>
              </w:rPr>
            </w:pPr>
          </w:p>
        </w:tc>
        <w:tc>
          <w:tcPr>
            <w:tcW w:w="3685" w:type="dxa"/>
          </w:tcPr>
          <w:p w14:paraId="5DA5A076" w14:textId="77777777" w:rsidR="00A44FA0" w:rsidRPr="000E5DFF" w:rsidRDefault="00A44FA0">
            <w:pPr>
              <w:rPr>
                <w:rFonts w:cs="Arial"/>
                <w:sz w:val="20"/>
              </w:rPr>
            </w:pPr>
          </w:p>
        </w:tc>
      </w:tr>
    </w:tbl>
    <w:p w14:paraId="2E93B728" w14:textId="77777777" w:rsidR="00A44FA0" w:rsidRPr="000E5DFF" w:rsidRDefault="00A44FA0">
      <w:pPr>
        <w:rPr>
          <w:rFonts w:cs="Arial"/>
          <w:sz w:val="20"/>
        </w:rPr>
      </w:pPr>
    </w:p>
    <w:p w14:paraId="73E64103" w14:textId="77777777" w:rsidR="00A44FA0" w:rsidRPr="000E5DFF" w:rsidRDefault="00A44FA0">
      <w:pPr>
        <w:rPr>
          <w:rFonts w:cs="Arial"/>
          <w:sz w:val="20"/>
        </w:rPr>
      </w:pPr>
    </w:p>
    <w:p w14:paraId="6358F4DE" w14:textId="77777777" w:rsidR="00A44FA0" w:rsidRPr="000E5DFF" w:rsidRDefault="00A44FA0">
      <w:pPr>
        <w:rPr>
          <w:rFonts w:cs="Arial"/>
          <w:b/>
          <w:sz w:val="20"/>
        </w:rPr>
      </w:pPr>
    </w:p>
    <w:p w14:paraId="66B6CE53" w14:textId="77777777" w:rsidR="00A44FA0" w:rsidRPr="000E5DFF" w:rsidRDefault="00A44FA0">
      <w:pPr>
        <w:rPr>
          <w:rFonts w:cs="Arial"/>
          <w:b/>
          <w:sz w:val="20"/>
        </w:rPr>
      </w:pPr>
      <w:r w:rsidRPr="000E5DFF">
        <w:rPr>
          <w:rFonts w:cs="Arial"/>
          <w:b/>
          <w:sz w:val="20"/>
        </w:rPr>
        <w:t xml:space="preserve">SMELL </w:t>
      </w:r>
    </w:p>
    <w:p w14:paraId="0E1632A7" w14:textId="77777777" w:rsidR="00A44FA0" w:rsidRPr="000E5DFF" w:rsidRDefault="00A44FA0">
      <w:pPr>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22"/>
        <w:gridCol w:w="3323"/>
        <w:gridCol w:w="3528"/>
        <w:gridCol w:w="3685"/>
      </w:tblGrid>
      <w:tr w:rsidR="00A44FA0" w:rsidRPr="000E5DFF" w14:paraId="7F1EA613" w14:textId="77777777">
        <w:tblPrEx>
          <w:tblCellMar>
            <w:top w:w="0" w:type="dxa"/>
            <w:bottom w:w="0" w:type="dxa"/>
          </w:tblCellMar>
        </w:tblPrEx>
        <w:tc>
          <w:tcPr>
            <w:tcW w:w="3322" w:type="dxa"/>
          </w:tcPr>
          <w:p w14:paraId="04A1E4BF" w14:textId="77777777" w:rsidR="00A44FA0" w:rsidRPr="000E5DFF" w:rsidRDefault="00A44FA0">
            <w:pPr>
              <w:rPr>
                <w:rFonts w:cs="Arial"/>
                <w:b/>
                <w:bCs/>
                <w:sz w:val="20"/>
              </w:rPr>
            </w:pPr>
          </w:p>
          <w:p w14:paraId="51D13014" w14:textId="77777777" w:rsidR="00A44FA0" w:rsidRPr="000E5DFF" w:rsidRDefault="00A44FA0">
            <w:pPr>
              <w:rPr>
                <w:rFonts w:cs="Arial"/>
                <w:b/>
                <w:bCs/>
                <w:sz w:val="20"/>
              </w:rPr>
            </w:pPr>
            <w:r w:rsidRPr="000E5DFF">
              <w:rPr>
                <w:rFonts w:cs="Arial"/>
                <w:b/>
                <w:bCs/>
                <w:sz w:val="20"/>
              </w:rPr>
              <w:t>Pointer</w:t>
            </w:r>
          </w:p>
        </w:tc>
        <w:tc>
          <w:tcPr>
            <w:tcW w:w="3323" w:type="dxa"/>
          </w:tcPr>
          <w:p w14:paraId="612E4E0C" w14:textId="77777777" w:rsidR="00A44FA0" w:rsidRPr="000E5DFF" w:rsidRDefault="00A44FA0">
            <w:pPr>
              <w:rPr>
                <w:rFonts w:cs="Arial"/>
                <w:b/>
                <w:bCs/>
                <w:sz w:val="20"/>
              </w:rPr>
            </w:pPr>
          </w:p>
          <w:p w14:paraId="487519F2" w14:textId="77777777" w:rsidR="00A44FA0" w:rsidRPr="000E5DFF" w:rsidRDefault="00A44FA0">
            <w:pPr>
              <w:rPr>
                <w:rFonts w:cs="Arial"/>
                <w:b/>
                <w:bCs/>
                <w:sz w:val="20"/>
              </w:rPr>
            </w:pPr>
            <w:r w:rsidRPr="000E5DFF">
              <w:rPr>
                <w:rFonts w:cs="Arial"/>
                <w:b/>
                <w:bCs/>
                <w:sz w:val="20"/>
              </w:rPr>
              <w:t>Evidence to look for</w:t>
            </w:r>
          </w:p>
        </w:tc>
        <w:tc>
          <w:tcPr>
            <w:tcW w:w="3528" w:type="dxa"/>
          </w:tcPr>
          <w:p w14:paraId="4F712EDB" w14:textId="77777777" w:rsidR="00A44FA0" w:rsidRPr="000E5DFF" w:rsidRDefault="00A44FA0">
            <w:pPr>
              <w:rPr>
                <w:rFonts w:cs="Arial"/>
                <w:b/>
                <w:bCs/>
                <w:sz w:val="20"/>
              </w:rPr>
            </w:pPr>
          </w:p>
          <w:p w14:paraId="441F6E83" w14:textId="77777777" w:rsidR="00A44FA0" w:rsidRPr="000E5DFF" w:rsidRDefault="00A44FA0">
            <w:pPr>
              <w:rPr>
                <w:rFonts w:cs="Arial"/>
                <w:b/>
                <w:bCs/>
                <w:sz w:val="20"/>
              </w:rPr>
            </w:pPr>
            <w:r w:rsidRPr="000E5DFF">
              <w:rPr>
                <w:rFonts w:cs="Arial"/>
                <w:b/>
                <w:bCs/>
                <w:sz w:val="20"/>
              </w:rPr>
              <w:t>Current Situation</w:t>
            </w:r>
          </w:p>
        </w:tc>
        <w:tc>
          <w:tcPr>
            <w:tcW w:w="3685" w:type="dxa"/>
          </w:tcPr>
          <w:p w14:paraId="04DF6119" w14:textId="77777777" w:rsidR="00A44FA0" w:rsidRPr="000E5DFF" w:rsidRDefault="00A44FA0">
            <w:pPr>
              <w:rPr>
                <w:rFonts w:cs="Arial"/>
                <w:b/>
                <w:bCs/>
                <w:sz w:val="20"/>
              </w:rPr>
            </w:pPr>
          </w:p>
          <w:p w14:paraId="089CB6D4" w14:textId="77777777" w:rsidR="00A44FA0" w:rsidRPr="000E5DFF" w:rsidRDefault="00A44FA0">
            <w:pPr>
              <w:rPr>
                <w:rFonts w:cs="Arial"/>
                <w:b/>
                <w:bCs/>
                <w:sz w:val="20"/>
              </w:rPr>
            </w:pPr>
            <w:r w:rsidRPr="000E5DFF">
              <w:rPr>
                <w:rFonts w:cs="Arial"/>
                <w:b/>
                <w:bCs/>
                <w:sz w:val="20"/>
              </w:rPr>
              <w:t>Possible action (if needed)</w:t>
            </w:r>
          </w:p>
        </w:tc>
      </w:tr>
      <w:tr w:rsidR="00A44FA0" w:rsidRPr="000E5DFF" w14:paraId="15A9E96B" w14:textId="77777777">
        <w:tblPrEx>
          <w:tblCellMar>
            <w:top w:w="0" w:type="dxa"/>
            <w:bottom w:w="0" w:type="dxa"/>
          </w:tblCellMar>
        </w:tblPrEx>
        <w:tc>
          <w:tcPr>
            <w:tcW w:w="3322" w:type="dxa"/>
          </w:tcPr>
          <w:p w14:paraId="55D6168B" w14:textId="77777777" w:rsidR="00A44FA0" w:rsidRPr="000E5DFF" w:rsidRDefault="00A44FA0">
            <w:pPr>
              <w:rPr>
                <w:rFonts w:cs="Arial"/>
                <w:sz w:val="20"/>
              </w:rPr>
            </w:pPr>
            <w:r w:rsidRPr="000E5DFF">
              <w:rPr>
                <w:rFonts w:cs="Arial"/>
                <w:sz w:val="20"/>
              </w:rPr>
              <w:t>Smells within the classroom are kept to a minimum.</w:t>
            </w:r>
          </w:p>
          <w:p w14:paraId="112BC537" w14:textId="77777777" w:rsidR="00A44FA0" w:rsidRPr="000E5DFF" w:rsidRDefault="00A44FA0">
            <w:pPr>
              <w:rPr>
                <w:rFonts w:cs="Arial"/>
                <w:sz w:val="20"/>
              </w:rPr>
            </w:pPr>
          </w:p>
        </w:tc>
        <w:tc>
          <w:tcPr>
            <w:tcW w:w="3323" w:type="dxa"/>
          </w:tcPr>
          <w:p w14:paraId="573985FA" w14:textId="77777777" w:rsidR="00A44FA0" w:rsidRPr="000E5DFF" w:rsidRDefault="00A44FA0">
            <w:pPr>
              <w:rPr>
                <w:rFonts w:cs="Arial"/>
                <w:sz w:val="20"/>
              </w:rPr>
            </w:pPr>
            <w:r w:rsidRPr="000E5DFF">
              <w:rPr>
                <w:rFonts w:cs="Arial"/>
                <w:sz w:val="20"/>
              </w:rPr>
              <w:t>The smell of paints, glue, clay and cleaning fluids is minimal.</w:t>
            </w:r>
          </w:p>
        </w:tc>
        <w:tc>
          <w:tcPr>
            <w:tcW w:w="3528" w:type="dxa"/>
          </w:tcPr>
          <w:p w14:paraId="54D5AE19" w14:textId="77777777" w:rsidR="00A44FA0" w:rsidRPr="000E5DFF" w:rsidRDefault="00A44FA0">
            <w:pPr>
              <w:rPr>
                <w:rFonts w:cs="Arial"/>
                <w:sz w:val="20"/>
              </w:rPr>
            </w:pPr>
          </w:p>
        </w:tc>
        <w:tc>
          <w:tcPr>
            <w:tcW w:w="3685" w:type="dxa"/>
          </w:tcPr>
          <w:p w14:paraId="2484CC9A" w14:textId="77777777" w:rsidR="00A44FA0" w:rsidRPr="000E5DFF" w:rsidRDefault="00A44FA0">
            <w:pPr>
              <w:rPr>
                <w:rFonts w:cs="Arial"/>
                <w:sz w:val="20"/>
              </w:rPr>
            </w:pPr>
          </w:p>
        </w:tc>
      </w:tr>
      <w:tr w:rsidR="00A44FA0" w:rsidRPr="000E5DFF" w14:paraId="4E03B881" w14:textId="77777777">
        <w:tblPrEx>
          <w:tblCellMar>
            <w:top w:w="0" w:type="dxa"/>
            <w:bottom w:w="0" w:type="dxa"/>
          </w:tblCellMar>
        </w:tblPrEx>
        <w:tc>
          <w:tcPr>
            <w:tcW w:w="3322" w:type="dxa"/>
          </w:tcPr>
          <w:p w14:paraId="326C6D90" w14:textId="77777777" w:rsidR="00A44FA0" w:rsidRPr="000E5DFF" w:rsidRDefault="00A44FA0">
            <w:pPr>
              <w:rPr>
                <w:rFonts w:cs="Arial"/>
                <w:sz w:val="20"/>
              </w:rPr>
            </w:pPr>
          </w:p>
        </w:tc>
        <w:tc>
          <w:tcPr>
            <w:tcW w:w="3323" w:type="dxa"/>
          </w:tcPr>
          <w:p w14:paraId="04B3EFED" w14:textId="77777777" w:rsidR="00A44FA0" w:rsidRPr="000E5DFF" w:rsidRDefault="00A44FA0">
            <w:pPr>
              <w:rPr>
                <w:rFonts w:cs="Arial"/>
                <w:sz w:val="20"/>
              </w:rPr>
            </w:pPr>
            <w:r w:rsidRPr="000E5DFF">
              <w:rPr>
                <w:rFonts w:cs="Arial"/>
                <w:sz w:val="20"/>
              </w:rPr>
              <w:t xml:space="preserve">Staff are aware that the smell of perfumes and deodorants may be distressing. </w:t>
            </w:r>
          </w:p>
        </w:tc>
        <w:tc>
          <w:tcPr>
            <w:tcW w:w="3528" w:type="dxa"/>
          </w:tcPr>
          <w:p w14:paraId="06081CEF" w14:textId="77777777" w:rsidR="00A44FA0" w:rsidRPr="000E5DFF" w:rsidRDefault="00A44FA0">
            <w:pPr>
              <w:rPr>
                <w:rFonts w:cs="Arial"/>
                <w:sz w:val="20"/>
              </w:rPr>
            </w:pPr>
          </w:p>
        </w:tc>
        <w:tc>
          <w:tcPr>
            <w:tcW w:w="3685" w:type="dxa"/>
          </w:tcPr>
          <w:p w14:paraId="004ABB65" w14:textId="77777777" w:rsidR="00A44FA0" w:rsidRPr="000E5DFF" w:rsidRDefault="00A44FA0">
            <w:pPr>
              <w:rPr>
                <w:rFonts w:cs="Arial"/>
                <w:sz w:val="20"/>
              </w:rPr>
            </w:pPr>
          </w:p>
        </w:tc>
      </w:tr>
      <w:tr w:rsidR="00A44FA0" w:rsidRPr="000E5DFF" w14:paraId="45A9E643" w14:textId="77777777">
        <w:tblPrEx>
          <w:tblCellMar>
            <w:top w:w="0" w:type="dxa"/>
            <w:bottom w:w="0" w:type="dxa"/>
          </w:tblCellMar>
        </w:tblPrEx>
        <w:tc>
          <w:tcPr>
            <w:tcW w:w="3322" w:type="dxa"/>
          </w:tcPr>
          <w:p w14:paraId="7FCA0A26" w14:textId="77777777" w:rsidR="00A44FA0" w:rsidRPr="000E5DFF" w:rsidRDefault="00A44FA0">
            <w:pPr>
              <w:rPr>
                <w:rFonts w:cs="Arial"/>
                <w:sz w:val="20"/>
              </w:rPr>
            </w:pPr>
          </w:p>
        </w:tc>
        <w:tc>
          <w:tcPr>
            <w:tcW w:w="3323" w:type="dxa"/>
          </w:tcPr>
          <w:p w14:paraId="04F44181" w14:textId="77777777" w:rsidR="00A44FA0" w:rsidRPr="000E5DFF" w:rsidRDefault="00A44FA0">
            <w:pPr>
              <w:rPr>
                <w:rFonts w:cs="Arial"/>
                <w:sz w:val="20"/>
              </w:rPr>
            </w:pPr>
            <w:r w:rsidRPr="000E5DFF">
              <w:rPr>
                <w:rFonts w:cs="Arial"/>
                <w:sz w:val="20"/>
              </w:rPr>
              <w:t>Staff are aware that pupils may react to the smell of others.</w:t>
            </w:r>
          </w:p>
          <w:p w14:paraId="2981A258" w14:textId="77777777" w:rsidR="00A44FA0" w:rsidRPr="000E5DFF" w:rsidRDefault="00A44FA0">
            <w:pPr>
              <w:rPr>
                <w:rFonts w:cs="Arial"/>
                <w:sz w:val="20"/>
              </w:rPr>
            </w:pPr>
          </w:p>
        </w:tc>
        <w:tc>
          <w:tcPr>
            <w:tcW w:w="3528" w:type="dxa"/>
          </w:tcPr>
          <w:p w14:paraId="6D3DD173" w14:textId="77777777" w:rsidR="00A44FA0" w:rsidRPr="000E5DFF" w:rsidRDefault="00A44FA0">
            <w:pPr>
              <w:rPr>
                <w:rFonts w:cs="Arial"/>
                <w:sz w:val="20"/>
              </w:rPr>
            </w:pPr>
          </w:p>
        </w:tc>
        <w:tc>
          <w:tcPr>
            <w:tcW w:w="3685" w:type="dxa"/>
          </w:tcPr>
          <w:p w14:paraId="77990D8E" w14:textId="77777777" w:rsidR="00A44FA0" w:rsidRPr="000E5DFF" w:rsidRDefault="00A44FA0">
            <w:pPr>
              <w:rPr>
                <w:rFonts w:cs="Arial"/>
                <w:sz w:val="20"/>
              </w:rPr>
            </w:pPr>
          </w:p>
        </w:tc>
      </w:tr>
      <w:tr w:rsidR="00A44FA0" w:rsidRPr="000E5DFF" w14:paraId="70D75A80" w14:textId="77777777">
        <w:tblPrEx>
          <w:tblCellMar>
            <w:top w:w="0" w:type="dxa"/>
            <w:bottom w:w="0" w:type="dxa"/>
          </w:tblCellMar>
        </w:tblPrEx>
        <w:tc>
          <w:tcPr>
            <w:tcW w:w="3322" w:type="dxa"/>
          </w:tcPr>
          <w:p w14:paraId="21F384EA" w14:textId="77777777" w:rsidR="00A44FA0" w:rsidRPr="000E5DFF" w:rsidRDefault="00A44FA0">
            <w:pPr>
              <w:rPr>
                <w:rFonts w:cs="Arial"/>
                <w:sz w:val="20"/>
              </w:rPr>
            </w:pPr>
            <w:r w:rsidRPr="000E5DFF">
              <w:rPr>
                <w:rFonts w:cs="Arial"/>
                <w:sz w:val="20"/>
              </w:rPr>
              <w:lastRenderedPageBreak/>
              <w:t>Smells from outside the classroom are monitored and reduced, where possible</w:t>
            </w:r>
          </w:p>
        </w:tc>
        <w:tc>
          <w:tcPr>
            <w:tcW w:w="3323" w:type="dxa"/>
          </w:tcPr>
          <w:p w14:paraId="163EC00E" w14:textId="77777777" w:rsidR="00A44FA0" w:rsidRPr="000E5DFF" w:rsidRDefault="00A44FA0">
            <w:pPr>
              <w:rPr>
                <w:rFonts w:cs="Arial"/>
                <w:sz w:val="20"/>
              </w:rPr>
            </w:pPr>
            <w:r w:rsidRPr="000E5DFF">
              <w:rPr>
                <w:rFonts w:cs="Arial"/>
                <w:sz w:val="20"/>
              </w:rPr>
              <w:t>Alternative toileting arrangements are allowed (e.g. possible use of staff or disabled toilets).</w:t>
            </w:r>
          </w:p>
        </w:tc>
        <w:tc>
          <w:tcPr>
            <w:tcW w:w="3528" w:type="dxa"/>
          </w:tcPr>
          <w:p w14:paraId="005A91A9" w14:textId="77777777" w:rsidR="00A44FA0" w:rsidRPr="000E5DFF" w:rsidRDefault="00A44FA0">
            <w:pPr>
              <w:rPr>
                <w:rFonts w:cs="Arial"/>
                <w:sz w:val="20"/>
              </w:rPr>
            </w:pPr>
          </w:p>
        </w:tc>
        <w:tc>
          <w:tcPr>
            <w:tcW w:w="3685" w:type="dxa"/>
          </w:tcPr>
          <w:p w14:paraId="2D92B931" w14:textId="77777777" w:rsidR="00A44FA0" w:rsidRPr="000E5DFF" w:rsidRDefault="00A44FA0">
            <w:pPr>
              <w:rPr>
                <w:rFonts w:cs="Arial"/>
                <w:sz w:val="20"/>
              </w:rPr>
            </w:pPr>
          </w:p>
        </w:tc>
      </w:tr>
      <w:tr w:rsidR="00A44FA0" w:rsidRPr="000E5DFF" w14:paraId="138F5A95" w14:textId="77777777">
        <w:tblPrEx>
          <w:tblCellMar>
            <w:top w:w="0" w:type="dxa"/>
            <w:bottom w:w="0" w:type="dxa"/>
          </w:tblCellMar>
        </w:tblPrEx>
        <w:tc>
          <w:tcPr>
            <w:tcW w:w="3322" w:type="dxa"/>
          </w:tcPr>
          <w:p w14:paraId="10B7D697" w14:textId="77777777" w:rsidR="00A44FA0" w:rsidRPr="000E5DFF" w:rsidRDefault="00A44FA0">
            <w:pPr>
              <w:rPr>
                <w:rFonts w:cs="Arial"/>
                <w:sz w:val="20"/>
              </w:rPr>
            </w:pPr>
          </w:p>
        </w:tc>
        <w:tc>
          <w:tcPr>
            <w:tcW w:w="3323" w:type="dxa"/>
          </w:tcPr>
          <w:p w14:paraId="77B01C85" w14:textId="77777777" w:rsidR="00A44FA0" w:rsidRPr="000E5DFF" w:rsidRDefault="00A44FA0">
            <w:pPr>
              <w:rPr>
                <w:rFonts w:cs="Arial"/>
                <w:sz w:val="20"/>
              </w:rPr>
            </w:pPr>
            <w:r w:rsidRPr="000E5DFF">
              <w:rPr>
                <w:rFonts w:cs="Arial"/>
                <w:sz w:val="20"/>
              </w:rPr>
              <w:t>The smell of cooking from the cafeteria or food technology rooms is reduced.</w:t>
            </w:r>
          </w:p>
        </w:tc>
        <w:tc>
          <w:tcPr>
            <w:tcW w:w="3528" w:type="dxa"/>
          </w:tcPr>
          <w:p w14:paraId="3A4306F7" w14:textId="77777777" w:rsidR="00A44FA0" w:rsidRPr="000E5DFF" w:rsidRDefault="00A44FA0">
            <w:pPr>
              <w:rPr>
                <w:rFonts w:cs="Arial"/>
                <w:sz w:val="20"/>
              </w:rPr>
            </w:pPr>
          </w:p>
        </w:tc>
        <w:tc>
          <w:tcPr>
            <w:tcW w:w="3685" w:type="dxa"/>
          </w:tcPr>
          <w:p w14:paraId="386EF3E5" w14:textId="77777777" w:rsidR="00A44FA0" w:rsidRPr="000E5DFF" w:rsidRDefault="00A44FA0">
            <w:pPr>
              <w:rPr>
                <w:rFonts w:cs="Arial"/>
                <w:sz w:val="20"/>
              </w:rPr>
            </w:pPr>
          </w:p>
        </w:tc>
      </w:tr>
    </w:tbl>
    <w:p w14:paraId="7D92B70E" w14:textId="77777777" w:rsidR="00A44FA0" w:rsidRPr="000E5DFF" w:rsidRDefault="00A44FA0">
      <w:pPr>
        <w:rPr>
          <w:rFonts w:cs="Arial"/>
          <w:sz w:val="20"/>
        </w:rPr>
      </w:pPr>
    </w:p>
    <w:p w14:paraId="00858562" w14:textId="77777777" w:rsidR="00A44FA0" w:rsidRPr="000E5DFF" w:rsidRDefault="00A44FA0">
      <w:pPr>
        <w:rPr>
          <w:rFonts w:cs="Arial"/>
          <w:b/>
          <w:sz w:val="20"/>
        </w:rPr>
      </w:pPr>
    </w:p>
    <w:p w14:paraId="1D5AA64B" w14:textId="77777777" w:rsidR="00A44FA0" w:rsidRPr="000E5DFF" w:rsidRDefault="00A44FA0">
      <w:pPr>
        <w:rPr>
          <w:rFonts w:cs="Arial"/>
          <w:b/>
          <w:sz w:val="20"/>
        </w:rPr>
      </w:pPr>
    </w:p>
    <w:p w14:paraId="39AA4CBC" w14:textId="77777777" w:rsidR="00A44FA0" w:rsidRPr="000E5DFF" w:rsidRDefault="00A44FA0">
      <w:pPr>
        <w:rPr>
          <w:rFonts w:cs="Arial"/>
          <w:b/>
          <w:sz w:val="20"/>
        </w:rPr>
      </w:pPr>
      <w:r w:rsidRPr="000E5DFF">
        <w:rPr>
          <w:rFonts w:cs="Arial"/>
          <w:b/>
          <w:sz w:val="20"/>
        </w:rPr>
        <w:t>TOUCH and FEEL</w:t>
      </w:r>
    </w:p>
    <w:p w14:paraId="554EA432" w14:textId="77777777" w:rsidR="00A44FA0" w:rsidRPr="000E5DFF" w:rsidRDefault="00A44FA0">
      <w:pPr>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9"/>
        <w:gridCol w:w="3290"/>
        <w:gridCol w:w="3594"/>
        <w:gridCol w:w="3685"/>
      </w:tblGrid>
      <w:tr w:rsidR="00A44FA0" w:rsidRPr="000E5DFF" w14:paraId="771A9BA0" w14:textId="77777777">
        <w:tblPrEx>
          <w:tblCellMar>
            <w:top w:w="0" w:type="dxa"/>
            <w:bottom w:w="0" w:type="dxa"/>
          </w:tblCellMar>
        </w:tblPrEx>
        <w:tc>
          <w:tcPr>
            <w:tcW w:w="3289" w:type="dxa"/>
          </w:tcPr>
          <w:p w14:paraId="44FDF6DE" w14:textId="77777777" w:rsidR="00A44FA0" w:rsidRPr="000E5DFF" w:rsidRDefault="00A44FA0">
            <w:pPr>
              <w:rPr>
                <w:rFonts w:cs="Arial"/>
                <w:b/>
                <w:bCs/>
                <w:sz w:val="20"/>
              </w:rPr>
            </w:pPr>
          </w:p>
          <w:p w14:paraId="5DF48148" w14:textId="77777777" w:rsidR="00A44FA0" w:rsidRPr="000E5DFF" w:rsidRDefault="00A44FA0">
            <w:pPr>
              <w:rPr>
                <w:rFonts w:cs="Arial"/>
                <w:b/>
                <w:bCs/>
                <w:sz w:val="20"/>
              </w:rPr>
            </w:pPr>
            <w:r w:rsidRPr="000E5DFF">
              <w:rPr>
                <w:rFonts w:cs="Arial"/>
                <w:b/>
                <w:bCs/>
                <w:sz w:val="20"/>
              </w:rPr>
              <w:t>Pointer</w:t>
            </w:r>
          </w:p>
        </w:tc>
        <w:tc>
          <w:tcPr>
            <w:tcW w:w="3290" w:type="dxa"/>
          </w:tcPr>
          <w:p w14:paraId="081090CF" w14:textId="77777777" w:rsidR="00A44FA0" w:rsidRPr="000E5DFF" w:rsidRDefault="00A44FA0">
            <w:pPr>
              <w:rPr>
                <w:rFonts w:cs="Arial"/>
                <w:b/>
                <w:bCs/>
                <w:sz w:val="20"/>
              </w:rPr>
            </w:pPr>
          </w:p>
          <w:p w14:paraId="7E900D04" w14:textId="77777777" w:rsidR="00A44FA0" w:rsidRPr="000E5DFF" w:rsidRDefault="00A44FA0">
            <w:pPr>
              <w:rPr>
                <w:rFonts w:cs="Arial"/>
                <w:b/>
                <w:bCs/>
                <w:sz w:val="20"/>
              </w:rPr>
            </w:pPr>
            <w:r w:rsidRPr="000E5DFF">
              <w:rPr>
                <w:rFonts w:cs="Arial"/>
                <w:b/>
                <w:bCs/>
                <w:sz w:val="20"/>
              </w:rPr>
              <w:t>Evidence to look for</w:t>
            </w:r>
          </w:p>
        </w:tc>
        <w:tc>
          <w:tcPr>
            <w:tcW w:w="3594" w:type="dxa"/>
          </w:tcPr>
          <w:p w14:paraId="77505F04" w14:textId="77777777" w:rsidR="00A44FA0" w:rsidRPr="000E5DFF" w:rsidRDefault="00A44FA0">
            <w:pPr>
              <w:rPr>
                <w:rFonts w:cs="Arial"/>
                <w:b/>
                <w:bCs/>
                <w:sz w:val="20"/>
              </w:rPr>
            </w:pPr>
          </w:p>
          <w:p w14:paraId="615A135D" w14:textId="77777777" w:rsidR="00A44FA0" w:rsidRPr="000E5DFF" w:rsidRDefault="00A44FA0">
            <w:pPr>
              <w:rPr>
                <w:rFonts w:cs="Arial"/>
                <w:b/>
                <w:bCs/>
                <w:sz w:val="20"/>
              </w:rPr>
            </w:pPr>
            <w:r w:rsidRPr="000E5DFF">
              <w:rPr>
                <w:rFonts w:cs="Arial"/>
                <w:b/>
                <w:bCs/>
                <w:sz w:val="20"/>
              </w:rPr>
              <w:t>Current Situation</w:t>
            </w:r>
          </w:p>
        </w:tc>
        <w:tc>
          <w:tcPr>
            <w:tcW w:w="3685" w:type="dxa"/>
          </w:tcPr>
          <w:p w14:paraId="57A5BAD0" w14:textId="77777777" w:rsidR="00A44FA0" w:rsidRPr="000E5DFF" w:rsidRDefault="00A44FA0">
            <w:pPr>
              <w:rPr>
                <w:rFonts w:cs="Arial"/>
                <w:b/>
                <w:bCs/>
                <w:sz w:val="20"/>
              </w:rPr>
            </w:pPr>
          </w:p>
          <w:p w14:paraId="0BFCAA36" w14:textId="77777777" w:rsidR="00A44FA0" w:rsidRPr="000E5DFF" w:rsidRDefault="00A44FA0">
            <w:pPr>
              <w:rPr>
                <w:rFonts w:cs="Arial"/>
                <w:b/>
                <w:bCs/>
                <w:sz w:val="20"/>
              </w:rPr>
            </w:pPr>
            <w:r w:rsidRPr="000E5DFF">
              <w:rPr>
                <w:rFonts w:cs="Arial"/>
                <w:b/>
                <w:bCs/>
                <w:sz w:val="20"/>
              </w:rPr>
              <w:t>Possible action (if needed)</w:t>
            </w:r>
          </w:p>
        </w:tc>
      </w:tr>
      <w:tr w:rsidR="00A44FA0" w:rsidRPr="000E5DFF" w14:paraId="7C5CE812" w14:textId="77777777">
        <w:tblPrEx>
          <w:tblCellMar>
            <w:top w:w="0" w:type="dxa"/>
            <w:bottom w:w="0" w:type="dxa"/>
          </w:tblCellMar>
        </w:tblPrEx>
        <w:tc>
          <w:tcPr>
            <w:tcW w:w="3289" w:type="dxa"/>
          </w:tcPr>
          <w:p w14:paraId="52D14A4D" w14:textId="77777777" w:rsidR="00A44FA0" w:rsidRPr="000E5DFF" w:rsidRDefault="00A44FA0">
            <w:pPr>
              <w:rPr>
                <w:rFonts w:cs="Arial"/>
                <w:sz w:val="20"/>
              </w:rPr>
            </w:pPr>
            <w:r w:rsidRPr="000E5DFF">
              <w:rPr>
                <w:rFonts w:cs="Arial"/>
                <w:sz w:val="20"/>
              </w:rPr>
              <w:t>Uncomfortable clothing (seams, inflexible or itchy fabrics) is avoided, where possible, unless there are safety issues</w:t>
            </w:r>
          </w:p>
        </w:tc>
        <w:tc>
          <w:tcPr>
            <w:tcW w:w="3290" w:type="dxa"/>
          </w:tcPr>
          <w:p w14:paraId="421C4B82" w14:textId="77777777" w:rsidR="00A44FA0" w:rsidRPr="000E5DFF" w:rsidRDefault="00A44FA0">
            <w:pPr>
              <w:rPr>
                <w:rFonts w:cs="Arial"/>
                <w:sz w:val="20"/>
              </w:rPr>
            </w:pPr>
            <w:r w:rsidRPr="000E5DFF">
              <w:rPr>
                <w:rFonts w:cs="Arial"/>
                <w:sz w:val="20"/>
              </w:rPr>
              <w:t xml:space="preserve">Variations of the school uniform offer enough flexibility to enable pupils to be able to wear clothing they find comfortable.  </w:t>
            </w:r>
          </w:p>
        </w:tc>
        <w:tc>
          <w:tcPr>
            <w:tcW w:w="3594" w:type="dxa"/>
          </w:tcPr>
          <w:p w14:paraId="52898468" w14:textId="77777777" w:rsidR="00A44FA0" w:rsidRPr="000E5DFF" w:rsidRDefault="00A44FA0">
            <w:pPr>
              <w:rPr>
                <w:rFonts w:cs="Arial"/>
                <w:sz w:val="20"/>
              </w:rPr>
            </w:pPr>
          </w:p>
        </w:tc>
        <w:tc>
          <w:tcPr>
            <w:tcW w:w="3685" w:type="dxa"/>
          </w:tcPr>
          <w:p w14:paraId="00A95CE2" w14:textId="77777777" w:rsidR="00A44FA0" w:rsidRPr="000E5DFF" w:rsidRDefault="00A44FA0">
            <w:pPr>
              <w:rPr>
                <w:rFonts w:cs="Arial"/>
                <w:sz w:val="20"/>
              </w:rPr>
            </w:pPr>
          </w:p>
        </w:tc>
      </w:tr>
      <w:tr w:rsidR="00A44FA0" w:rsidRPr="000E5DFF" w14:paraId="65857CA7" w14:textId="77777777">
        <w:tblPrEx>
          <w:tblCellMar>
            <w:top w:w="0" w:type="dxa"/>
            <w:bottom w:w="0" w:type="dxa"/>
          </w:tblCellMar>
        </w:tblPrEx>
        <w:tc>
          <w:tcPr>
            <w:tcW w:w="3289" w:type="dxa"/>
          </w:tcPr>
          <w:p w14:paraId="133FED8F" w14:textId="77777777" w:rsidR="00A44FA0" w:rsidRPr="000E5DFF" w:rsidRDefault="00A44FA0">
            <w:pPr>
              <w:rPr>
                <w:rFonts w:cs="Arial"/>
                <w:sz w:val="20"/>
              </w:rPr>
            </w:pPr>
          </w:p>
          <w:p w14:paraId="16893F13" w14:textId="77777777" w:rsidR="00A44FA0" w:rsidRPr="000E5DFF" w:rsidRDefault="00A44FA0">
            <w:pPr>
              <w:rPr>
                <w:rFonts w:cs="Arial"/>
                <w:sz w:val="20"/>
              </w:rPr>
            </w:pPr>
          </w:p>
          <w:p w14:paraId="2A457141" w14:textId="77777777" w:rsidR="00A44FA0" w:rsidRPr="000E5DFF" w:rsidRDefault="00A44FA0">
            <w:pPr>
              <w:rPr>
                <w:rFonts w:cs="Arial"/>
                <w:sz w:val="20"/>
              </w:rPr>
            </w:pPr>
          </w:p>
          <w:p w14:paraId="45168AAD" w14:textId="77777777" w:rsidR="00A44FA0" w:rsidRPr="000E5DFF" w:rsidRDefault="00A44FA0">
            <w:pPr>
              <w:rPr>
                <w:rFonts w:cs="Arial"/>
                <w:sz w:val="20"/>
              </w:rPr>
            </w:pPr>
          </w:p>
        </w:tc>
        <w:tc>
          <w:tcPr>
            <w:tcW w:w="3290" w:type="dxa"/>
          </w:tcPr>
          <w:p w14:paraId="0CD2F44E" w14:textId="77777777" w:rsidR="00A44FA0" w:rsidRPr="000E5DFF" w:rsidRDefault="00A44FA0">
            <w:pPr>
              <w:rPr>
                <w:rFonts w:cs="Arial"/>
                <w:sz w:val="20"/>
              </w:rPr>
            </w:pPr>
            <w:r w:rsidRPr="000E5DFF">
              <w:rPr>
                <w:rFonts w:cs="Arial"/>
                <w:sz w:val="20"/>
              </w:rPr>
              <w:t xml:space="preserve">Willingness of the school to adapt the school uniform </w:t>
            </w:r>
          </w:p>
          <w:p w14:paraId="13F30591" w14:textId="77777777" w:rsidR="00A44FA0" w:rsidRPr="000E5DFF" w:rsidRDefault="00A44FA0">
            <w:pPr>
              <w:rPr>
                <w:rFonts w:cs="Arial"/>
                <w:sz w:val="20"/>
              </w:rPr>
            </w:pPr>
            <w:r w:rsidRPr="000E5DFF">
              <w:rPr>
                <w:rFonts w:cs="Arial"/>
                <w:sz w:val="20"/>
              </w:rPr>
              <w:t>(e.g. wear a sweatshirt, a necktie loosely or one that pins on).</w:t>
            </w:r>
          </w:p>
        </w:tc>
        <w:tc>
          <w:tcPr>
            <w:tcW w:w="3594" w:type="dxa"/>
          </w:tcPr>
          <w:p w14:paraId="6D294C1D" w14:textId="77777777" w:rsidR="00A44FA0" w:rsidRPr="000E5DFF" w:rsidRDefault="00A44FA0">
            <w:pPr>
              <w:rPr>
                <w:rFonts w:cs="Arial"/>
                <w:sz w:val="20"/>
              </w:rPr>
            </w:pPr>
          </w:p>
        </w:tc>
        <w:tc>
          <w:tcPr>
            <w:tcW w:w="3685" w:type="dxa"/>
          </w:tcPr>
          <w:p w14:paraId="6459D677" w14:textId="77777777" w:rsidR="00A44FA0" w:rsidRPr="000E5DFF" w:rsidRDefault="00A44FA0">
            <w:pPr>
              <w:rPr>
                <w:rFonts w:cs="Arial"/>
                <w:sz w:val="20"/>
              </w:rPr>
            </w:pPr>
          </w:p>
        </w:tc>
      </w:tr>
      <w:tr w:rsidR="00A44FA0" w:rsidRPr="000E5DFF" w14:paraId="5D4D8348" w14:textId="77777777">
        <w:tblPrEx>
          <w:tblCellMar>
            <w:top w:w="0" w:type="dxa"/>
            <w:bottom w:w="0" w:type="dxa"/>
          </w:tblCellMar>
        </w:tblPrEx>
        <w:tc>
          <w:tcPr>
            <w:tcW w:w="3289" w:type="dxa"/>
          </w:tcPr>
          <w:p w14:paraId="4D0C0250" w14:textId="77777777" w:rsidR="00A44FA0" w:rsidRPr="000E5DFF" w:rsidRDefault="00A44FA0">
            <w:pPr>
              <w:rPr>
                <w:rFonts w:cs="Arial"/>
                <w:sz w:val="20"/>
              </w:rPr>
            </w:pPr>
            <w:r w:rsidRPr="000E5DFF">
              <w:rPr>
                <w:rFonts w:cs="Arial"/>
                <w:sz w:val="20"/>
              </w:rPr>
              <w:t>Alternative arrangements are made for pupils who find writing to be physically painful.</w:t>
            </w:r>
          </w:p>
        </w:tc>
        <w:tc>
          <w:tcPr>
            <w:tcW w:w="3290" w:type="dxa"/>
          </w:tcPr>
          <w:p w14:paraId="60C18343" w14:textId="77777777" w:rsidR="00A44FA0" w:rsidRPr="000E5DFF" w:rsidRDefault="00A44FA0">
            <w:pPr>
              <w:rPr>
                <w:rFonts w:cs="Arial"/>
                <w:sz w:val="20"/>
              </w:rPr>
            </w:pPr>
            <w:r w:rsidRPr="000E5DFF">
              <w:rPr>
                <w:rFonts w:cs="Arial"/>
                <w:sz w:val="20"/>
              </w:rPr>
              <w:t xml:space="preserve">Willingness of the school to allow some work or homework to be typed.  </w:t>
            </w:r>
          </w:p>
        </w:tc>
        <w:tc>
          <w:tcPr>
            <w:tcW w:w="3594" w:type="dxa"/>
          </w:tcPr>
          <w:p w14:paraId="7AD59720" w14:textId="77777777" w:rsidR="00A44FA0" w:rsidRPr="000E5DFF" w:rsidRDefault="00A44FA0">
            <w:pPr>
              <w:rPr>
                <w:rFonts w:cs="Arial"/>
                <w:sz w:val="20"/>
              </w:rPr>
            </w:pPr>
          </w:p>
        </w:tc>
        <w:tc>
          <w:tcPr>
            <w:tcW w:w="3685" w:type="dxa"/>
          </w:tcPr>
          <w:p w14:paraId="6F139524" w14:textId="77777777" w:rsidR="00A44FA0" w:rsidRPr="000E5DFF" w:rsidRDefault="00A44FA0">
            <w:pPr>
              <w:rPr>
                <w:rFonts w:cs="Arial"/>
                <w:sz w:val="20"/>
              </w:rPr>
            </w:pPr>
          </w:p>
        </w:tc>
      </w:tr>
      <w:tr w:rsidR="00A44FA0" w:rsidRPr="000E5DFF" w14:paraId="3480DE71" w14:textId="77777777">
        <w:tblPrEx>
          <w:tblCellMar>
            <w:top w:w="0" w:type="dxa"/>
            <w:bottom w:w="0" w:type="dxa"/>
          </w:tblCellMar>
        </w:tblPrEx>
        <w:tc>
          <w:tcPr>
            <w:tcW w:w="3289" w:type="dxa"/>
          </w:tcPr>
          <w:p w14:paraId="01B24F15" w14:textId="77777777" w:rsidR="00A44FA0" w:rsidRPr="000E5DFF" w:rsidRDefault="00A44FA0">
            <w:pPr>
              <w:rPr>
                <w:rFonts w:cs="Arial"/>
                <w:sz w:val="20"/>
              </w:rPr>
            </w:pPr>
          </w:p>
        </w:tc>
        <w:tc>
          <w:tcPr>
            <w:tcW w:w="3290" w:type="dxa"/>
          </w:tcPr>
          <w:p w14:paraId="309077A7" w14:textId="77777777" w:rsidR="00A44FA0" w:rsidRPr="000E5DFF" w:rsidRDefault="00A44FA0">
            <w:pPr>
              <w:rPr>
                <w:rFonts w:cs="Arial"/>
                <w:sz w:val="20"/>
              </w:rPr>
            </w:pPr>
            <w:r w:rsidRPr="000E5DFF">
              <w:rPr>
                <w:rFonts w:cs="Arial"/>
                <w:sz w:val="20"/>
              </w:rPr>
              <w:t>Possible use of an ‘Alpha Smart’ or laptop for written work.</w:t>
            </w:r>
          </w:p>
          <w:p w14:paraId="314AFCCA" w14:textId="77777777" w:rsidR="00A44FA0" w:rsidRPr="000E5DFF" w:rsidRDefault="00A44FA0">
            <w:pPr>
              <w:rPr>
                <w:rFonts w:cs="Arial"/>
                <w:sz w:val="20"/>
              </w:rPr>
            </w:pPr>
          </w:p>
        </w:tc>
        <w:tc>
          <w:tcPr>
            <w:tcW w:w="3594" w:type="dxa"/>
          </w:tcPr>
          <w:p w14:paraId="24D0A7ED" w14:textId="77777777" w:rsidR="00A44FA0" w:rsidRPr="000E5DFF" w:rsidRDefault="00A44FA0">
            <w:pPr>
              <w:rPr>
                <w:rFonts w:cs="Arial"/>
                <w:sz w:val="20"/>
              </w:rPr>
            </w:pPr>
          </w:p>
        </w:tc>
        <w:tc>
          <w:tcPr>
            <w:tcW w:w="3685" w:type="dxa"/>
          </w:tcPr>
          <w:p w14:paraId="73C70111" w14:textId="77777777" w:rsidR="00A44FA0" w:rsidRPr="000E5DFF" w:rsidRDefault="00A44FA0">
            <w:pPr>
              <w:rPr>
                <w:rFonts w:cs="Arial"/>
                <w:sz w:val="20"/>
              </w:rPr>
            </w:pPr>
          </w:p>
        </w:tc>
      </w:tr>
      <w:tr w:rsidR="00A44FA0" w:rsidRPr="000E5DFF" w14:paraId="2153EED6" w14:textId="77777777">
        <w:tblPrEx>
          <w:tblCellMar>
            <w:top w:w="0" w:type="dxa"/>
            <w:bottom w:w="0" w:type="dxa"/>
          </w:tblCellMar>
        </w:tblPrEx>
        <w:tc>
          <w:tcPr>
            <w:tcW w:w="3289" w:type="dxa"/>
          </w:tcPr>
          <w:p w14:paraId="4EE252DE" w14:textId="77777777" w:rsidR="00A44FA0" w:rsidRPr="000E5DFF" w:rsidRDefault="00A44FA0">
            <w:pPr>
              <w:rPr>
                <w:rFonts w:cs="Arial"/>
                <w:sz w:val="20"/>
              </w:rPr>
            </w:pPr>
            <w:r w:rsidRPr="000E5DFF">
              <w:rPr>
                <w:rFonts w:cs="Arial"/>
                <w:sz w:val="20"/>
              </w:rPr>
              <w:t>Seating is comfortable.</w:t>
            </w:r>
          </w:p>
        </w:tc>
        <w:tc>
          <w:tcPr>
            <w:tcW w:w="3290" w:type="dxa"/>
          </w:tcPr>
          <w:p w14:paraId="5B91E2DE" w14:textId="77777777" w:rsidR="00A44FA0" w:rsidRPr="000E5DFF" w:rsidRDefault="00A44FA0">
            <w:pPr>
              <w:rPr>
                <w:rFonts w:cs="Arial"/>
                <w:sz w:val="20"/>
              </w:rPr>
            </w:pPr>
            <w:r w:rsidRPr="000E5DFF">
              <w:rPr>
                <w:rFonts w:cs="Arial"/>
                <w:sz w:val="20"/>
              </w:rPr>
              <w:t>Padding is used to make hard chairs more comfortable.</w:t>
            </w:r>
          </w:p>
        </w:tc>
        <w:tc>
          <w:tcPr>
            <w:tcW w:w="3594" w:type="dxa"/>
          </w:tcPr>
          <w:p w14:paraId="06B93EC9" w14:textId="77777777" w:rsidR="00A44FA0" w:rsidRPr="000E5DFF" w:rsidRDefault="00A44FA0">
            <w:pPr>
              <w:rPr>
                <w:rFonts w:cs="Arial"/>
                <w:sz w:val="20"/>
              </w:rPr>
            </w:pPr>
          </w:p>
        </w:tc>
        <w:tc>
          <w:tcPr>
            <w:tcW w:w="3685" w:type="dxa"/>
          </w:tcPr>
          <w:p w14:paraId="0BAA5A39" w14:textId="77777777" w:rsidR="00A44FA0" w:rsidRPr="000E5DFF" w:rsidRDefault="00A44FA0">
            <w:pPr>
              <w:rPr>
                <w:rFonts w:cs="Arial"/>
                <w:sz w:val="20"/>
              </w:rPr>
            </w:pPr>
          </w:p>
        </w:tc>
      </w:tr>
      <w:tr w:rsidR="00A44FA0" w:rsidRPr="000E5DFF" w14:paraId="74352046" w14:textId="77777777">
        <w:tblPrEx>
          <w:tblCellMar>
            <w:top w:w="0" w:type="dxa"/>
            <w:bottom w:w="0" w:type="dxa"/>
          </w:tblCellMar>
        </w:tblPrEx>
        <w:tc>
          <w:tcPr>
            <w:tcW w:w="3289" w:type="dxa"/>
          </w:tcPr>
          <w:p w14:paraId="2BFE4F13" w14:textId="77777777" w:rsidR="00A44FA0" w:rsidRPr="000E5DFF" w:rsidRDefault="00A44FA0">
            <w:pPr>
              <w:rPr>
                <w:rFonts w:cs="Arial"/>
                <w:sz w:val="20"/>
              </w:rPr>
            </w:pPr>
          </w:p>
        </w:tc>
        <w:tc>
          <w:tcPr>
            <w:tcW w:w="3290" w:type="dxa"/>
          </w:tcPr>
          <w:p w14:paraId="562C62BE" w14:textId="77777777" w:rsidR="00A44FA0" w:rsidRPr="000E5DFF" w:rsidRDefault="00A44FA0">
            <w:pPr>
              <w:rPr>
                <w:rFonts w:cs="Arial"/>
                <w:sz w:val="20"/>
              </w:rPr>
            </w:pPr>
            <w:r w:rsidRPr="000E5DFF">
              <w:rPr>
                <w:rFonts w:cs="Arial"/>
                <w:sz w:val="20"/>
              </w:rPr>
              <w:t>Pupils are allowed to sit on carpet squares if the floor is not carpeted.</w:t>
            </w:r>
          </w:p>
        </w:tc>
        <w:tc>
          <w:tcPr>
            <w:tcW w:w="3594" w:type="dxa"/>
          </w:tcPr>
          <w:p w14:paraId="7FD500DD" w14:textId="77777777" w:rsidR="00A44FA0" w:rsidRPr="000E5DFF" w:rsidRDefault="00A44FA0">
            <w:pPr>
              <w:rPr>
                <w:rFonts w:cs="Arial"/>
                <w:sz w:val="20"/>
              </w:rPr>
            </w:pPr>
          </w:p>
        </w:tc>
        <w:tc>
          <w:tcPr>
            <w:tcW w:w="3685" w:type="dxa"/>
          </w:tcPr>
          <w:p w14:paraId="298F296E" w14:textId="77777777" w:rsidR="00A44FA0" w:rsidRPr="000E5DFF" w:rsidRDefault="00A44FA0">
            <w:pPr>
              <w:rPr>
                <w:rFonts w:cs="Arial"/>
                <w:sz w:val="20"/>
              </w:rPr>
            </w:pPr>
          </w:p>
        </w:tc>
      </w:tr>
      <w:tr w:rsidR="00A44FA0" w:rsidRPr="000E5DFF" w14:paraId="70BF6BE8" w14:textId="77777777">
        <w:tblPrEx>
          <w:tblCellMar>
            <w:top w:w="0" w:type="dxa"/>
            <w:bottom w:w="0" w:type="dxa"/>
          </w:tblCellMar>
        </w:tblPrEx>
        <w:tc>
          <w:tcPr>
            <w:tcW w:w="3289" w:type="dxa"/>
          </w:tcPr>
          <w:p w14:paraId="352409ED" w14:textId="77777777" w:rsidR="00A44FA0" w:rsidRPr="000E5DFF" w:rsidRDefault="00A44FA0">
            <w:pPr>
              <w:rPr>
                <w:rFonts w:cs="Arial"/>
                <w:sz w:val="20"/>
              </w:rPr>
            </w:pPr>
          </w:p>
        </w:tc>
        <w:tc>
          <w:tcPr>
            <w:tcW w:w="3290" w:type="dxa"/>
          </w:tcPr>
          <w:p w14:paraId="429DA389" w14:textId="77777777" w:rsidR="00A44FA0" w:rsidRPr="000E5DFF" w:rsidRDefault="00A44FA0">
            <w:pPr>
              <w:rPr>
                <w:rFonts w:cs="Arial"/>
                <w:sz w:val="20"/>
              </w:rPr>
            </w:pPr>
            <w:r w:rsidRPr="000E5DFF">
              <w:rPr>
                <w:rFonts w:cs="Arial"/>
                <w:sz w:val="20"/>
              </w:rPr>
              <w:t>Height of tables and chairs is appropriate for pupils.</w:t>
            </w:r>
          </w:p>
        </w:tc>
        <w:tc>
          <w:tcPr>
            <w:tcW w:w="3594" w:type="dxa"/>
          </w:tcPr>
          <w:p w14:paraId="3497A1D3" w14:textId="77777777" w:rsidR="00A44FA0" w:rsidRPr="000E5DFF" w:rsidRDefault="00A44FA0">
            <w:pPr>
              <w:rPr>
                <w:rFonts w:cs="Arial"/>
                <w:sz w:val="20"/>
              </w:rPr>
            </w:pPr>
          </w:p>
        </w:tc>
        <w:tc>
          <w:tcPr>
            <w:tcW w:w="3685" w:type="dxa"/>
          </w:tcPr>
          <w:p w14:paraId="3827FA70" w14:textId="77777777" w:rsidR="00A44FA0" w:rsidRPr="000E5DFF" w:rsidRDefault="00A44FA0">
            <w:pPr>
              <w:rPr>
                <w:rFonts w:cs="Arial"/>
                <w:sz w:val="20"/>
              </w:rPr>
            </w:pPr>
          </w:p>
        </w:tc>
      </w:tr>
    </w:tbl>
    <w:p w14:paraId="7A9B9F96" w14:textId="77777777" w:rsidR="00A44FA0" w:rsidRPr="000E5DFF" w:rsidRDefault="00A44FA0">
      <w:pPr>
        <w:rPr>
          <w:rFonts w:cs="Arial"/>
          <w:b/>
          <w:sz w:val="20"/>
        </w:rPr>
      </w:pPr>
    </w:p>
    <w:p w14:paraId="3F462485" w14:textId="77777777" w:rsidR="00A44FA0" w:rsidRPr="000E5DFF" w:rsidRDefault="00A44FA0">
      <w:pPr>
        <w:rPr>
          <w:rFonts w:cs="Arial"/>
          <w:b/>
          <w:sz w:val="20"/>
        </w:rPr>
      </w:pPr>
    </w:p>
    <w:p w14:paraId="00F3D2DE" w14:textId="77777777" w:rsidR="000E5DFF" w:rsidRDefault="000E5DFF">
      <w:pPr>
        <w:rPr>
          <w:rFonts w:cs="Arial"/>
          <w:b/>
          <w:sz w:val="20"/>
        </w:rPr>
      </w:pPr>
    </w:p>
    <w:p w14:paraId="24ED4C3E" w14:textId="77777777" w:rsidR="000E5DFF" w:rsidRDefault="000E5DFF">
      <w:pPr>
        <w:rPr>
          <w:rFonts w:cs="Arial"/>
          <w:b/>
          <w:sz w:val="20"/>
        </w:rPr>
      </w:pPr>
    </w:p>
    <w:p w14:paraId="3E92A5D7" w14:textId="77777777" w:rsidR="000E5DFF" w:rsidRDefault="000E5DFF">
      <w:pPr>
        <w:rPr>
          <w:rFonts w:cs="Arial"/>
          <w:b/>
          <w:sz w:val="20"/>
        </w:rPr>
      </w:pPr>
    </w:p>
    <w:p w14:paraId="1AF0FABE" w14:textId="77777777" w:rsidR="000E5DFF" w:rsidRDefault="000E5DFF">
      <w:pPr>
        <w:rPr>
          <w:rFonts w:cs="Arial"/>
          <w:b/>
          <w:sz w:val="20"/>
        </w:rPr>
      </w:pPr>
    </w:p>
    <w:p w14:paraId="29D00DB6" w14:textId="77777777" w:rsidR="000E5DFF" w:rsidRDefault="000E5DFF">
      <w:pPr>
        <w:rPr>
          <w:rFonts w:cs="Arial"/>
          <w:b/>
          <w:sz w:val="20"/>
        </w:rPr>
      </w:pPr>
    </w:p>
    <w:p w14:paraId="2DAACBEC" w14:textId="77777777" w:rsidR="000E5DFF" w:rsidRDefault="000E5DFF">
      <w:pPr>
        <w:rPr>
          <w:rFonts w:cs="Arial"/>
          <w:b/>
          <w:sz w:val="20"/>
        </w:rPr>
      </w:pPr>
    </w:p>
    <w:p w14:paraId="0C5DD72F" w14:textId="77777777" w:rsidR="000E5DFF" w:rsidRDefault="000E5DFF">
      <w:pPr>
        <w:rPr>
          <w:rFonts w:cs="Arial"/>
          <w:b/>
          <w:sz w:val="20"/>
        </w:rPr>
      </w:pPr>
    </w:p>
    <w:p w14:paraId="0714CD44" w14:textId="77777777" w:rsidR="00A44FA0" w:rsidRPr="000E5DFF" w:rsidRDefault="00A44FA0">
      <w:pPr>
        <w:rPr>
          <w:rFonts w:cs="Arial"/>
          <w:b/>
          <w:sz w:val="20"/>
        </w:rPr>
      </w:pPr>
      <w:r w:rsidRPr="000E5DFF">
        <w:rPr>
          <w:rFonts w:cs="Arial"/>
          <w:b/>
          <w:sz w:val="20"/>
        </w:rPr>
        <w:lastRenderedPageBreak/>
        <w:t>GENERAL SENSORY ISSUES</w:t>
      </w:r>
    </w:p>
    <w:p w14:paraId="44135D1B" w14:textId="77777777" w:rsidR="00A44FA0" w:rsidRPr="000E5DFF" w:rsidRDefault="00A44FA0">
      <w:pPr>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9"/>
        <w:gridCol w:w="3290"/>
        <w:gridCol w:w="3594"/>
        <w:gridCol w:w="3685"/>
      </w:tblGrid>
      <w:tr w:rsidR="00A44FA0" w:rsidRPr="000E5DFF" w14:paraId="688457A9" w14:textId="77777777">
        <w:tblPrEx>
          <w:tblCellMar>
            <w:top w:w="0" w:type="dxa"/>
            <w:bottom w:w="0" w:type="dxa"/>
          </w:tblCellMar>
        </w:tblPrEx>
        <w:tc>
          <w:tcPr>
            <w:tcW w:w="3289" w:type="dxa"/>
          </w:tcPr>
          <w:p w14:paraId="35E79F83" w14:textId="77777777" w:rsidR="00A44FA0" w:rsidRPr="000E5DFF" w:rsidRDefault="00A44FA0">
            <w:pPr>
              <w:rPr>
                <w:rFonts w:cs="Arial"/>
                <w:b/>
                <w:bCs/>
                <w:sz w:val="20"/>
              </w:rPr>
            </w:pPr>
          </w:p>
          <w:p w14:paraId="11DF421A" w14:textId="77777777" w:rsidR="00A44FA0" w:rsidRPr="000E5DFF" w:rsidRDefault="00A44FA0">
            <w:pPr>
              <w:rPr>
                <w:rFonts w:cs="Arial"/>
                <w:b/>
                <w:bCs/>
                <w:sz w:val="20"/>
              </w:rPr>
            </w:pPr>
            <w:r w:rsidRPr="000E5DFF">
              <w:rPr>
                <w:rFonts w:cs="Arial"/>
                <w:b/>
                <w:bCs/>
                <w:sz w:val="20"/>
              </w:rPr>
              <w:t>Pointer</w:t>
            </w:r>
          </w:p>
        </w:tc>
        <w:tc>
          <w:tcPr>
            <w:tcW w:w="3290" w:type="dxa"/>
          </w:tcPr>
          <w:p w14:paraId="3CF7AD4C" w14:textId="77777777" w:rsidR="00A44FA0" w:rsidRPr="000E5DFF" w:rsidRDefault="00A44FA0">
            <w:pPr>
              <w:rPr>
                <w:rFonts w:cs="Arial"/>
                <w:b/>
                <w:bCs/>
                <w:sz w:val="20"/>
              </w:rPr>
            </w:pPr>
          </w:p>
          <w:p w14:paraId="04C00BE3" w14:textId="77777777" w:rsidR="00A44FA0" w:rsidRPr="000E5DFF" w:rsidRDefault="00A44FA0">
            <w:pPr>
              <w:rPr>
                <w:rFonts w:cs="Arial"/>
                <w:b/>
                <w:bCs/>
                <w:sz w:val="20"/>
              </w:rPr>
            </w:pPr>
            <w:r w:rsidRPr="000E5DFF">
              <w:rPr>
                <w:rFonts w:cs="Arial"/>
                <w:b/>
                <w:bCs/>
                <w:sz w:val="20"/>
              </w:rPr>
              <w:t>Evidence to look for</w:t>
            </w:r>
          </w:p>
        </w:tc>
        <w:tc>
          <w:tcPr>
            <w:tcW w:w="3594" w:type="dxa"/>
          </w:tcPr>
          <w:p w14:paraId="5694BDAF" w14:textId="77777777" w:rsidR="00A44FA0" w:rsidRPr="000E5DFF" w:rsidRDefault="00A44FA0">
            <w:pPr>
              <w:rPr>
                <w:rFonts w:cs="Arial"/>
                <w:b/>
                <w:bCs/>
                <w:sz w:val="20"/>
              </w:rPr>
            </w:pPr>
          </w:p>
          <w:p w14:paraId="233DC196" w14:textId="77777777" w:rsidR="00A44FA0" w:rsidRPr="000E5DFF" w:rsidRDefault="00A44FA0">
            <w:pPr>
              <w:rPr>
                <w:rFonts w:cs="Arial"/>
                <w:b/>
                <w:bCs/>
                <w:sz w:val="20"/>
              </w:rPr>
            </w:pPr>
            <w:r w:rsidRPr="000E5DFF">
              <w:rPr>
                <w:rFonts w:cs="Arial"/>
                <w:b/>
                <w:bCs/>
                <w:sz w:val="20"/>
              </w:rPr>
              <w:t>Current Situation</w:t>
            </w:r>
          </w:p>
        </w:tc>
        <w:tc>
          <w:tcPr>
            <w:tcW w:w="3685" w:type="dxa"/>
          </w:tcPr>
          <w:p w14:paraId="13385742" w14:textId="77777777" w:rsidR="00A44FA0" w:rsidRPr="000E5DFF" w:rsidRDefault="00A44FA0">
            <w:pPr>
              <w:rPr>
                <w:rFonts w:cs="Arial"/>
                <w:b/>
                <w:bCs/>
                <w:sz w:val="20"/>
              </w:rPr>
            </w:pPr>
          </w:p>
          <w:p w14:paraId="7378488E" w14:textId="77777777" w:rsidR="00A44FA0" w:rsidRPr="000E5DFF" w:rsidRDefault="00A44FA0">
            <w:pPr>
              <w:rPr>
                <w:rFonts w:cs="Arial"/>
                <w:b/>
                <w:bCs/>
                <w:sz w:val="20"/>
              </w:rPr>
            </w:pPr>
            <w:r w:rsidRPr="000E5DFF">
              <w:rPr>
                <w:rFonts w:cs="Arial"/>
                <w:b/>
                <w:bCs/>
                <w:sz w:val="20"/>
              </w:rPr>
              <w:t>Possible action (if needed)</w:t>
            </w:r>
          </w:p>
        </w:tc>
      </w:tr>
      <w:tr w:rsidR="00A44FA0" w:rsidRPr="000E5DFF" w14:paraId="7FD4A424" w14:textId="77777777">
        <w:tblPrEx>
          <w:tblCellMar>
            <w:top w:w="0" w:type="dxa"/>
            <w:bottom w:w="0" w:type="dxa"/>
          </w:tblCellMar>
        </w:tblPrEx>
        <w:tc>
          <w:tcPr>
            <w:tcW w:w="3289" w:type="dxa"/>
          </w:tcPr>
          <w:p w14:paraId="3823D3C6" w14:textId="77777777" w:rsidR="00A44FA0" w:rsidRPr="000E5DFF" w:rsidRDefault="00A44FA0">
            <w:pPr>
              <w:rPr>
                <w:rFonts w:cs="Arial"/>
                <w:sz w:val="20"/>
              </w:rPr>
            </w:pPr>
            <w:r w:rsidRPr="000E5DFF">
              <w:rPr>
                <w:rFonts w:cs="Arial"/>
                <w:sz w:val="20"/>
              </w:rPr>
              <w:t>Pupils are encouraged to let others know if they are finding a sensory aspect of the environment distressing.</w:t>
            </w:r>
          </w:p>
        </w:tc>
        <w:tc>
          <w:tcPr>
            <w:tcW w:w="3290" w:type="dxa"/>
          </w:tcPr>
          <w:p w14:paraId="5180238D" w14:textId="77777777" w:rsidR="00A44FA0" w:rsidRPr="000E5DFF" w:rsidRDefault="00A44FA0">
            <w:pPr>
              <w:rPr>
                <w:rFonts w:cs="Arial"/>
                <w:sz w:val="20"/>
              </w:rPr>
            </w:pPr>
            <w:r w:rsidRPr="000E5DFF">
              <w:rPr>
                <w:rFonts w:cs="Arial"/>
                <w:sz w:val="20"/>
              </w:rPr>
              <w:t xml:space="preserve">Pupils know that they can speak to someone about concerns.  </w:t>
            </w:r>
          </w:p>
          <w:p w14:paraId="3BE0C325" w14:textId="77777777" w:rsidR="00A44FA0" w:rsidRPr="000E5DFF" w:rsidRDefault="00A44FA0">
            <w:pPr>
              <w:rPr>
                <w:rFonts w:cs="Arial"/>
                <w:sz w:val="20"/>
              </w:rPr>
            </w:pPr>
          </w:p>
        </w:tc>
        <w:tc>
          <w:tcPr>
            <w:tcW w:w="3594" w:type="dxa"/>
          </w:tcPr>
          <w:p w14:paraId="38AB4400" w14:textId="77777777" w:rsidR="00A44FA0" w:rsidRPr="000E5DFF" w:rsidRDefault="00A44FA0">
            <w:pPr>
              <w:rPr>
                <w:rFonts w:cs="Arial"/>
                <w:sz w:val="20"/>
              </w:rPr>
            </w:pPr>
          </w:p>
        </w:tc>
        <w:tc>
          <w:tcPr>
            <w:tcW w:w="3685" w:type="dxa"/>
          </w:tcPr>
          <w:p w14:paraId="1D5C7A83" w14:textId="77777777" w:rsidR="00A44FA0" w:rsidRPr="000E5DFF" w:rsidRDefault="00A44FA0">
            <w:pPr>
              <w:rPr>
                <w:rFonts w:cs="Arial"/>
                <w:sz w:val="20"/>
              </w:rPr>
            </w:pPr>
          </w:p>
        </w:tc>
      </w:tr>
      <w:tr w:rsidR="00A44FA0" w:rsidRPr="000E5DFF" w14:paraId="0DA49A33" w14:textId="77777777">
        <w:tblPrEx>
          <w:tblCellMar>
            <w:top w:w="0" w:type="dxa"/>
            <w:bottom w:w="0" w:type="dxa"/>
          </w:tblCellMar>
        </w:tblPrEx>
        <w:tc>
          <w:tcPr>
            <w:tcW w:w="3289" w:type="dxa"/>
          </w:tcPr>
          <w:p w14:paraId="1BA9EDE5" w14:textId="77777777" w:rsidR="00A44FA0" w:rsidRPr="000E5DFF" w:rsidRDefault="00A44FA0">
            <w:pPr>
              <w:rPr>
                <w:rFonts w:cs="Arial"/>
                <w:sz w:val="20"/>
              </w:rPr>
            </w:pPr>
          </w:p>
        </w:tc>
        <w:tc>
          <w:tcPr>
            <w:tcW w:w="3290" w:type="dxa"/>
          </w:tcPr>
          <w:p w14:paraId="6118248F" w14:textId="77777777" w:rsidR="00A44FA0" w:rsidRPr="000E5DFF" w:rsidRDefault="00A44FA0">
            <w:pPr>
              <w:rPr>
                <w:rFonts w:cs="Arial"/>
                <w:sz w:val="20"/>
              </w:rPr>
            </w:pPr>
            <w:r w:rsidRPr="000E5DFF">
              <w:rPr>
                <w:rFonts w:cs="Arial"/>
                <w:sz w:val="20"/>
              </w:rPr>
              <w:t>Pupils have a designated person or mentor to talk to.</w:t>
            </w:r>
          </w:p>
          <w:p w14:paraId="763F6EE4" w14:textId="77777777" w:rsidR="00A44FA0" w:rsidRPr="000E5DFF" w:rsidRDefault="00A44FA0">
            <w:pPr>
              <w:rPr>
                <w:rFonts w:cs="Arial"/>
                <w:sz w:val="20"/>
              </w:rPr>
            </w:pPr>
          </w:p>
        </w:tc>
        <w:tc>
          <w:tcPr>
            <w:tcW w:w="3594" w:type="dxa"/>
          </w:tcPr>
          <w:p w14:paraId="7A8E2513" w14:textId="77777777" w:rsidR="00A44FA0" w:rsidRPr="000E5DFF" w:rsidRDefault="00A44FA0">
            <w:pPr>
              <w:rPr>
                <w:rFonts w:cs="Arial"/>
                <w:sz w:val="20"/>
              </w:rPr>
            </w:pPr>
          </w:p>
        </w:tc>
        <w:tc>
          <w:tcPr>
            <w:tcW w:w="3685" w:type="dxa"/>
          </w:tcPr>
          <w:p w14:paraId="3A313AAC" w14:textId="77777777" w:rsidR="00A44FA0" w:rsidRPr="000E5DFF" w:rsidRDefault="00A44FA0">
            <w:pPr>
              <w:rPr>
                <w:rFonts w:cs="Arial"/>
                <w:sz w:val="20"/>
              </w:rPr>
            </w:pPr>
          </w:p>
        </w:tc>
      </w:tr>
      <w:tr w:rsidR="00A44FA0" w:rsidRPr="000E5DFF" w14:paraId="16DA4204" w14:textId="77777777">
        <w:tblPrEx>
          <w:tblCellMar>
            <w:top w:w="0" w:type="dxa"/>
            <w:bottom w:w="0" w:type="dxa"/>
          </w:tblCellMar>
        </w:tblPrEx>
        <w:tc>
          <w:tcPr>
            <w:tcW w:w="3289" w:type="dxa"/>
          </w:tcPr>
          <w:p w14:paraId="7EBC5577" w14:textId="77777777" w:rsidR="00A44FA0" w:rsidRPr="000E5DFF" w:rsidRDefault="00A44FA0">
            <w:pPr>
              <w:rPr>
                <w:rFonts w:cs="Arial"/>
                <w:sz w:val="20"/>
              </w:rPr>
            </w:pPr>
            <w:r w:rsidRPr="000E5DFF">
              <w:rPr>
                <w:rFonts w:cs="Arial"/>
                <w:sz w:val="20"/>
              </w:rPr>
              <w:t>Pupils are relaxed when moving through corridors. (Pupils can become anxious in busy corridors due to noise, dislike of crowds and worry about being touched).</w:t>
            </w:r>
          </w:p>
        </w:tc>
        <w:tc>
          <w:tcPr>
            <w:tcW w:w="3290" w:type="dxa"/>
          </w:tcPr>
          <w:p w14:paraId="1A27A640" w14:textId="77777777" w:rsidR="00A44FA0" w:rsidRPr="000E5DFF" w:rsidRDefault="00A44FA0">
            <w:pPr>
              <w:rPr>
                <w:rFonts w:cs="Arial"/>
                <w:sz w:val="20"/>
              </w:rPr>
            </w:pPr>
            <w:r w:rsidRPr="000E5DFF">
              <w:rPr>
                <w:rFonts w:cs="Arial"/>
                <w:sz w:val="20"/>
              </w:rPr>
              <w:t>Pupils are allowed to leave the classroom slightly earlier or later than peers to avoid noisy corridors/crowds.</w:t>
            </w:r>
          </w:p>
        </w:tc>
        <w:tc>
          <w:tcPr>
            <w:tcW w:w="3594" w:type="dxa"/>
          </w:tcPr>
          <w:p w14:paraId="7E21AE00" w14:textId="77777777" w:rsidR="00A44FA0" w:rsidRPr="000E5DFF" w:rsidRDefault="00A44FA0">
            <w:pPr>
              <w:rPr>
                <w:rFonts w:cs="Arial"/>
                <w:sz w:val="20"/>
              </w:rPr>
            </w:pPr>
          </w:p>
        </w:tc>
        <w:tc>
          <w:tcPr>
            <w:tcW w:w="3685" w:type="dxa"/>
          </w:tcPr>
          <w:p w14:paraId="6D1D4483" w14:textId="77777777" w:rsidR="00A44FA0" w:rsidRPr="000E5DFF" w:rsidRDefault="00A44FA0">
            <w:pPr>
              <w:rPr>
                <w:rFonts w:cs="Arial"/>
                <w:sz w:val="20"/>
              </w:rPr>
            </w:pPr>
          </w:p>
        </w:tc>
      </w:tr>
      <w:tr w:rsidR="00A44FA0" w:rsidRPr="000E5DFF" w14:paraId="14A44E03" w14:textId="77777777">
        <w:tblPrEx>
          <w:tblCellMar>
            <w:top w:w="0" w:type="dxa"/>
            <w:bottom w:w="0" w:type="dxa"/>
          </w:tblCellMar>
        </w:tblPrEx>
        <w:tc>
          <w:tcPr>
            <w:tcW w:w="3289" w:type="dxa"/>
          </w:tcPr>
          <w:p w14:paraId="4E2340A2" w14:textId="77777777" w:rsidR="00A44FA0" w:rsidRPr="000E5DFF" w:rsidRDefault="00A44FA0">
            <w:pPr>
              <w:rPr>
                <w:rFonts w:cs="Arial"/>
                <w:sz w:val="20"/>
              </w:rPr>
            </w:pPr>
            <w:r w:rsidRPr="000E5DFF">
              <w:rPr>
                <w:rFonts w:cs="Arial"/>
                <w:sz w:val="20"/>
              </w:rPr>
              <w:t xml:space="preserve">Classroom organisation </w:t>
            </w:r>
            <w:proofErr w:type="gramStart"/>
            <w:r w:rsidRPr="000E5DFF">
              <w:rPr>
                <w:rFonts w:cs="Arial"/>
                <w:sz w:val="20"/>
              </w:rPr>
              <w:t>takes into account</w:t>
            </w:r>
            <w:proofErr w:type="gramEnd"/>
            <w:r w:rsidRPr="000E5DFF">
              <w:rPr>
                <w:rFonts w:cs="Arial"/>
                <w:sz w:val="20"/>
              </w:rPr>
              <w:t xml:space="preserve"> the individual needs of pupils.</w:t>
            </w:r>
          </w:p>
        </w:tc>
        <w:tc>
          <w:tcPr>
            <w:tcW w:w="3290" w:type="dxa"/>
          </w:tcPr>
          <w:p w14:paraId="397374FF" w14:textId="77777777" w:rsidR="00A44FA0" w:rsidRPr="000E5DFF" w:rsidRDefault="00A44FA0">
            <w:pPr>
              <w:rPr>
                <w:rFonts w:cs="Arial"/>
                <w:sz w:val="20"/>
              </w:rPr>
            </w:pPr>
            <w:r w:rsidRPr="000E5DFF">
              <w:rPr>
                <w:rFonts w:cs="Arial"/>
                <w:sz w:val="20"/>
              </w:rPr>
              <w:t>Classroom organisation and individual seating plan takes into consideration individual sensory concerns (e.g. A pupil with a fascination with light reflection does not sit by the window).</w:t>
            </w:r>
          </w:p>
        </w:tc>
        <w:tc>
          <w:tcPr>
            <w:tcW w:w="3594" w:type="dxa"/>
          </w:tcPr>
          <w:p w14:paraId="1D5C34EE" w14:textId="77777777" w:rsidR="00A44FA0" w:rsidRPr="000E5DFF" w:rsidRDefault="00A44FA0">
            <w:pPr>
              <w:rPr>
                <w:rFonts w:cs="Arial"/>
                <w:sz w:val="20"/>
              </w:rPr>
            </w:pPr>
          </w:p>
        </w:tc>
        <w:tc>
          <w:tcPr>
            <w:tcW w:w="3685" w:type="dxa"/>
          </w:tcPr>
          <w:p w14:paraId="75673D37" w14:textId="77777777" w:rsidR="00A44FA0" w:rsidRPr="000E5DFF" w:rsidRDefault="00A44FA0">
            <w:pPr>
              <w:rPr>
                <w:rFonts w:cs="Arial"/>
                <w:sz w:val="20"/>
              </w:rPr>
            </w:pPr>
          </w:p>
        </w:tc>
      </w:tr>
      <w:tr w:rsidR="00A44FA0" w:rsidRPr="000E5DFF" w14:paraId="233DDA1B" w14:textId="77777777">
        <w:tblPrEx>
          <w:tblCellMar>
            <w:top w:w="0" w:type="dxa"/>
            <w:bottom w:w="0" w:type="dxa"/>
          </w:tblCellMar>
        </w:tblPrEx>
        <w:tc>
          <w:tcPr>
            <w:tcW w:w="3289" w:type="dxa"/>
          </w:tcPr>
          <w:p w14:paraId="7E517345" w14:textId="77777777" w:rsidR="00A44FA0" w:rsidRPr="000E5DFF" w:rsidRDefault="00A44FA0">
            <w:pPr>
              <w:rPr>
                <w:rFonts w:cs="Arial"/>
                <w:sz w:val="20"/>
              </w:rPr>
            </w:pPr>
          </w:p>
        </w:tc>
        <w:tc>
          <w:tcPr>
            <w:tcW w:w="3290" w:type="dxa"/>
          </w:tcPr>
          <w:p w14:paraId="15C02863" w14:textId="77777777" w:rsidR="00A44FA0" w:rsidRPr="000E5DFF" w:rsidRDefault="00A44FA0">
            <w:pPr>
              <w:rPr>
                <w:rFonts w:cs="Arial"/>
                <w:sz w:val="20"/>
              </w:rPr>
            </w:pPr>
            <w:r w:rsidRPr="000E5DFF">
              <w:rPr>
                <w:rFonts w:cs="Arial"/>
                <w:sz w:val="20"/>
              </w:rPr>
              <w:t xml:space="preserve">Pupils who become anxious by the </w:t>
            </w:r>
            <w:proofErr w:type="gramStart"/>
            <w:r w:rsidRPr="000E5DFF">
              <w:rPr>
                <w:rFonts w:cs="Arial"/>
                <w:sz w:val="20"/>
              </w:rPr>
              <w:t>close proximity</w:t>
            </w:r>
            <w:proofErr w:type="gramEnd"/>
            <w:r w:rsidRPr="000E5DFF">
              <w:rPr>
                <w:rFonts w:cs="Arial"/>
                <w:sz w:val="20"/>
              </w:rPr>
              <w:t xml:space="preserve"> of others are allowed ample space around their seat.</w:t>
            </w:r>
          </w:p>
        </w:tc>
        <w:tc>
          <w:tcPr>
            <w:tcW w:w="3594" w:type="dxa"/>
          </w:tcPr>
          <w:p w14:paraId="07DA1D6F" w14:textId="77777777" w:rsidR="00A44FA0" w:rsidRPr="000E5DFF" w:rsidRDefault="00A44FA0">
            <w:pPr>
              <w:rPr>
                <w:rFonts w:cs="Arial"/>
                <w:sz w:val="20"/>
              </w:rPr>
            </w:pPr>
          </w:p>
        </w:tc>
        <w:tc>
          <w:tcPr>
            <w:tcW w:w="3685" w:type="dxa"/>
          </w:tcPr>
          <w:p w14:paraId="55A7D908" w14:textId="77777777" w:rsidR="00A44FA0" w:rsidRPr="000E5DFF" w:rsidRDefault="00A44FA0">
            <w:pPr>
              <w:rPr>
                <w:rFonts w:cs="Arial"/>
                <w:sz w:val="20"/>
              </w:rPr>
            </w:pPr>
          </w:p>
        </w:tc>
      </w:tr>
      <w:tr w:rsidR="00A44FA0" w:rsidRPr="000E5DFF" w14:paraId="05818E60" w14:textId="77777777">
        <w:tblPrEx>
          <w:tblCellMar>
            <w:top w:w="0" w:type="dxa"/>
            <w:bottom w:w="0" w:type="dxa"/>
          </w:tblCellMar>
        </w:tblPrEx>
        <w:tc>
          <w:tcPr>
            <w:tcW w:w="3289" w:type="dxa"/>
          </w:tcPr>
          <w:p w14:paraId="16E4FB41" w14:textId="77777777" w:rsidR="00A44FA0" w:rsidRPr="000E5DFF" w:rsidRDefault="00A44FA0">
            <w:pPr>
              <w:rPr>
                <w:rFonts w:cs="Arial"/>
                <w:sz w:val="20"/>
              </w:rPr>
            </w:pPr>
            <w:r w:rsidRPr="000E5DFF">
              <w:rPr>
                <w:rFonts w:cs="Arial"/>
                <w:sz w:val="20"/>
              </w:rPr>
              <w:t xml:space="preserve">Dinner halls and </w:t>
            </w:r>
            <w:r w:rsidR="00721D96" w:rsidRPr="000E5DFF">
              <w:rPr>
                <w:rFonts w:cs="Arial"/>
                <w:sz w:val="20"/>
              </w:rPr>
              <w:t>queuing</w:t>
            </w:r>
            <w:r w:rsidRPr="000E5DFF">
              <w:rPr>
                <w:rFonts w:cs="Arial"/>
                <w:sz w:val="20"/>
              </w:rPr>
              <w:t xml:space="preserve"> systems do not cause distress (due to the noise levels, smells and crowds).</w:t>
            </w:r>
          </w:p>
        </w:tc>
        <w:tc>
          <w:tcPr>
            <w:tcW w:w="3290" w:type="dxa"/>
          </w:tcPr>
          <w:p w14:paraId="69879DFD" w14:textId="77777777" w:rsidR="00A44FA0" w:rsidRPr="000E5DFF" w:rsidRDefault="00A44FA0">
            <w:pPr>
              <w:rPr>
                <w:rFonts w:cs="Arial"/>
                <w:sz w:val="20"/>
              </w:rPr>
            </w:pPr>
            <w:r w:rsidRPr="000E5DFF">
              <w:rPr>
                <w:rFonts w:cs="Arial"/>
                <w:sz w:val="20"/>
              </w:rPr>
              <w:t xml:space="preserve">Pupils are allowed to enter the dinner hall before or after peers to avoid queuing and crowds. </w:t>
            </w:r>
          </w:p>
        </w:tc>
        <w:tc>
          <w:tcPr>
            <w:tcW w:w="3594" w:type="dxa"/>
          </w:tcPr>
          <w:p w14:paraId="12C4E7A7" w14:textId="77777777" w:rsidR="00A44FA0" w:rsidRPr="000E5DFF" w:rsidRDefault="00A44FA0">
            <w:pPr>
              <w:rPr>
                <w:rFonts w:cs="Arial"/>
                <w:sz w:val="20"/>
              </w:rPr>
            </w:pPr>
          </w:p>
        </w:tc>
        <w:tc>
          <w:tcPr>
            <w:tcW w:w="3685" w:type="dxa"/>
          </w:tcPr>
          <w:p w14:paraId="26F7A4FF" w14:textId="77777777" w:rsidR="00A44FA0" w:rsidRPr="000E5DFF" w:rsidRDefault="00A44FA0">
            <w:pPr>
              <w:rPr>
                <w:rFonts w:cs="Arial"/>
                <w:sz w:val="20"/>
              </w:rPr>
            </w:pPr>
          </w:p>
        </w:tc>
      </w:tr>
      <w:tr w:rsidR="00A44FA0" w:rsidRPr="000E5DFF" w14:paraId="023FB88E" w14:textId="77777777">
        <w:tblPrEx>
          <w:tblCellMar>
            <w:top w:w="0" w:type="dxa"/>
            <w:bottom w:w="0" w:type="dxa"/>
          </w:tblCellMar>
        </w:tblPrEx>
        <w:tc>
          <w:tcPr>
            <w:tcW w:w="3289" w:type="dxa"/>
          </w:tcPr>
          <w:p w14:paraId="563FB424" w14:textId="77777777" w:rsidR="00A44FA0" w:rsidRPr="000E5DFF" w:rsidRDefault="00A44FA0">
            <w:pPr>
              <w:rPr>
                <w:rFonts w:cs="Arial"/>
                <w:sz w:val="20"/>
              </w:rPr>
            </w:pPr>
          </w:p>
        </w:tc>
        <w:tc>
          <w:tcPr>
            <w:tcW w:w="3290" w:type="dxa"/>
          </w:tcPr>
          <w:p w14:paraId="64EEBCEA" w14:textId="77777777" w:rsidR="00A44FA0" w:rsidRPr="000E5DFF" w:rsidRDefault="00A44FA0">
            <w:pPr>
              <w:rPr>
                <w:rFonts w:cs="Arial"/>
                <w:sz w:val="20"/>
              </w:rPr>
            </w:pPr>
            <w:r w:rsidRPr="000E5DFF">
              <w:rPr>
                <w:rFonts w:cs="Arial"/>
                <w:sz w:val="20"/>
              </w:rPr>
              <w:t>An adult or buddy may escort a pupil to and within the dinner hall.</w:t>
            </w:r>
          </w:p>
        </w:tc>
        <w:tc>
          <w:tcPr>
            <w:tcW w:w="3594" w:type="dxa"/>
          </w:tcPr>
          <w:p w14:paraId="35D2562B" w14:textId="77777777" w:rsidR="00A44FA0" w:rsidRPr="000E5DFF" w:rsidRDefault="00A44FA0">
            <w:pPr>
              <w:rPr>
                <w:rFonts w:cs="Arial"/>
                <w:sz w:val="20"/>
              </w:rPr>
            </w:pPr>
          </w:p>
        </w:tc>
        <w:tc>
          <w:tcPr>
            <w:tcW w:w="3685" w:type="dxa"/>
          </w:tcPr>
          <w:p w14:paraId="61407E72" w14:textId="77777777" w:rsidR="00A44FA0" w:rsidRPr="000E5DFF" w:rsidRDefault="00A44FA0">
            <w:pPr>
              <w:rPr>
                <w:rFonts w:cs="Arial"/>
                <w:sz w:val="20"/>
              </w:rPr>
            </w:pPr>
          </w:p>
        </w:tc>
      </w:tr>
      <w:tr w:rsidR="00A44FA0" w:rsidRPr="000E5DFF" w14:paraId="1EA4FA80" w14:textId="77777777">
        <w:tblPrEx>
          <w:tblCellMar>
            <w:top w:w="0" w:type="dxa"/>
            <w:bottom w:w="0" w:type="dxa"/>
          </w:tblCellMar>
        </w:tblPrEx>
        <w:tc>
          <w:tcPr>
            <w:tcW w:w="3289" w:type="dxa"/>
          </w:tcPr>
          <w:p w14:paraId="6197CA98" w14:textId="77777777" w:rsidR="00A44FA0" w:rsidRPr="000E5DFF" w:rsidRDefault="00A44FA0">
            <w:pPr>
              <w:rPr>
                <w:rFonts w:cs="Arial"/>
                <w:sz w:val="20"/>
              </w:rPr>
            </w:pPr>
            <w:r w:rsidRPr="000E5DFF">
              <w:rPr>
                <w:rFonts w:cs="Arial"/>
                <w:sz w:val="20"/>
              </w:rPr>
              <w:t>A system of support is available for pupils experiencing sensory overload.</w:t>
            </w:r>
          </w:p>
        </w:tc>
        <w:tc>
          <w:tcPr>
            <w:tcW w:w="3290" w:type="dxa"/>
          </w:tcPr>
          <w:p w14:paraId="17440D1A" w14:textId="77777777" w:rsidR="00A44FA0" w:rsidRPr="000E5DFF" w:rsidRDefault="00A44FA0">
            <w:pPr>
              <w:rPr>
                <w:rFonts w:cs="Arial"/>
                <w:sz w:val="20"/>
              </w:rPr>
            </w:pPr>
            <w:r w:rsidRPr="000E5DFF">
              <w:rPr>
                <w:rFonts w:cs="Arial"/>
                <w:sz w:val="20"/>
              </w:rPr>
              <w:t>Learning breaks are allowed when necessary.</w:t>
            </w:r>
          </w:p>
        </w:tc>
        <w:tc>
          <w:tcPr>
            <w:tcW w:w="3594" w:type="dxa"/>
          </w:tcPr>
          <w:p w14:paraId="28B76DCC" w14:textId="77777777" w:rsidR="00A44FA0" w:rsidRPr="000E5DFF" w:rsidRDefault="00A44FA0">
            <w:pPr>
              <w:rPr>
                <w:rFonts w:cs="Arial"/>
                <w:sz w:val="20"/>
              </w:rPr>
            </w:pPr>
          </w:p>
        </w:tc>
        <w:tc>
          <w:tcPr>
            <w:tcW w:w="3685" w:type="dxa"/>
          </w:tcPr>
          <w:p w14:paraId="1FFBEC4D" w14:textId="77777777" w:rsidR="00A44FA0" w:rsidRPr="000E5DFF" w:rsidRDefault="00A44FA0">
            <w:pPr>
              <w:rPr>
                <w:rFonts w:cs="Arial"/>
                <w:sz w:val="20"/>
              </w:rPr>
            </w:pPr>
          </w:p>
        </w:tc>
      </w:tr>
      <w:tr w:rsidR="00A44FA0" w:rsidRPr="000E5DFF" w14:paraId="64A08F1E" w14:textId="77777777">
        <w:tblPrEx>
          <w:tblCellMar>
            <w:top w:w="0" w:type="dxa"/>
            <w:bottom w:w="0" w:type="dxa"/>
          </w:tblCellMar>
        </w:tblPrEx>
        <w:tc>
          <w:tcPr>
            <w:tcW w:w="3289" w:type="dxa"/>
          </w:tcPr>
          <w:p w14:paraId="3A2AC0A4" w14:textId="77777777" w:rsidR="00A44FA0" w:rsidRPr="000E5DFF" w:rsidRDefault="00A44FA0">
            <w:pPr>
              <w:rPr>
                <w:rFonts w:cs="Arial"/>
                <w:sz w:val="20"/>
              </w:rPr>
            </w:pPr>
          </w:p>
          <w:p w14:paraId="152D19A4" w14:textId="77777777" w:rsidR="00A44FA0" w:rsidRPr="000E5DFF" w:rsidRDefault="00A44FA0">
            <w:pPr>
              <w:rPr>
                <w:rFonts w:cs="Arial"/>
                <w:sz w:val="20"/>
              </w:rPr>
            </w:pPr>
          </w:p>
          <w:p w14:paraId="7E3D55AE" w14:textId="77777777" w:rsidR="00A44FA0" w:rsidRPr="000E5DFF" w:rsidRDefault="00A44FA0">
            <w:pPr>
              <w:rPr>
                <w:rFonts w:cs="Arial"/>
                <w:sz w:val="20"/>
              </w:rPr>
            </w:pPr>
          </w:p>
          <w:p w14:paraId="120D01C1" w14:textId="77777777" w:rsidR="00A44FA0" w:rsidRPr="000E5DFF" w:rsidRDefault="00A44FA0">
            <w:pPr>
              <w:rPr>
                <w:rFonts w:cs="Arial"/>
                <w:sz w:val="20"/>
              </w:rPr>
            </w:pPr>
          </w:p>
        </w:tc>
        <w:tc>
          <w:tcPr>
            <w:tcW w:w="3290" w:type="dxa"/>
          </w:tcPr>
          <w:p w14:paraId="1809013D" w14:textId="77777777" w:rsidR="00A44FA0" w:rsidRPr="000E5DFF" w:rsidRDefault="00A44FA0">
            <w:pPr>
              <w:rPr>
                <w:rFonts w:cs="Arial"/>
                <w:sz w:val="20"/>
              </w:rPr>
            </w:pPr>
            <w:r w:rsidRPr="000E5DFF">
              <w:rPr>
                <w:rFonts w:cs="Arial"/>
                <w:sz w:val="20"/>
              </w:rPr>
              <w:t>There is a designated place and a clear system/routine for pupils to follow if they feel they need to withdraw due to sensory overload to ‘chill out.’</w:t>
            </w:r>
          </w:p>
        </w:tc>
        <w:tc>
          <w:tcPr>
            <w:tcW w:w="3594" w:type="dxa"/>
          </w:tcPr>
          <w:p w14:paraId="2C813683" w14:textId="77777777" w:rsidR="00A44FA0" w:rsidRPr="000E5DFF" w:rsidRDefault="00A44FA0">
            <w:pPr>
              <w:rPr>
                <w:rFonts w:cs="Arial"/>
                <w:sz w:val="20"/>
              </w:rPr>
            </w:pPr>
          </w:p>
        </w:tc>
        <w:tc>
          <w:tcPr>
            <w:tcW w:w="3685" w:type="dxa"/>
          </w:tcPr>
          <w:p w14:paraId="7414FFA7" w14:textId="77777777" w:rsidR="00A44FA0" w:rsidRPr="000E5DFF" w:rsidRDefault="00A44FA0">
            <w:pPr>
              <w:rPr>
                <w:rFonts w:cs="Arial"/>
                <w:sz w:val="20"/>
              </w:rPr>
            </w:pPr>
          </w:p>
        </w:tc>
      </w:tr>
    </w:tbl>
    <w:p w14:paraId="7E9F7000" w14:textId="77777777" w:rsidR="00A44FA0" w:rsidRPr="000E5DFF" w:rsidRDefault="00A44FA0">
      <w:pPr>
        <w:rPr>
          <w:rFonts w:cs="Arial"/>
          <w:sz w:val="20"/>
        </w:rPr>
      </w:pPr>
    </w:p>
    <w:sectPr w:rsidR="00A44FA0" w:rsidRPr="000E5DFF" w:rsidSect="000E5DFF">
      <w:headerReference w:type="default" r:id="rId6"/>
      <w:footerReference w:type="even" r:id="rId7"/>
      <w:footerReference w:type="default" r:id="rId8"/>
      <w:pgSz w:w="16834" w:h="11909" w:orient="landscape" w:code="9"/>
      <w:pgMar w:top="567"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FE19" w14:textId="77777777" w:rsidR="006A59EB" w:rsidRDefault="006A59EB">
      <w:r>
        <w:separator/>
      </w:r>
    </w:p>
  </w:endnote>
  <w:endnote w:type="continuationSeparator" w:id="0">
    <w:p w14:paraId="03502B95" w14:textId="77777777" w:rsidR="006A59EB" w:rsidRDefault="006A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A2D8" w14:textId="77777777" w:rsidR="000E5DFF" w:rsidRDefault="000E5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6FEAD" w14:textId="77777777" w:rsidR="000E5DFF" w:rsidRDefault="000E5D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E08D" w14:textId="77777777" w:rsidR="000E5DFF" w:rsidRDefault="000E5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B27">
      <w:rPr>
        <w:rStyle w:val="PageNumber"/>
        <w:noProof/>
      </w:rPr>
      <w:t>1</w:t>
    </w:r>
    <w:r>
      <w:rPr>
        <w:rStyle w:val="PageNumber"/>
      </w:rPr>
      <w:fldChar w:fldCharType="end"/>
    </w:r>
  </w:p>
  <w:p w14:paraId="57713A04" w14:textId="77777777" w:rsidR="000E5DFF" w:rsidRDefault="000E5DFF">
    <w:pPr>
      <w:pStyle w:val="Footer"/>
      <w:ind w:right="36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A4BD" w14:textId="77777777" w:rsidR="006A59EB" w:rsidRDefault="006A59EB">
      <w:r>
        <w:separator/>
      </w:r>
    </w:p>
  </w:footnote>
  <w:footnote w:type="continuationSeparator" w:id="0">
    <w:p w14:paraId="4789C02C" w14:textId="77777777" w:rsidR="006A59EB" w:rsidRDefault="006A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E1CD" w14:textId="77777777" w:rsidR="000E5DFF" w:rsidRDefault="000E5DFF">
    <w:pPr>
      <w:pStyle w:val="Header"/>
      <w:jc w:val="cent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96"/>
    <w:rsid w:val="000E5DFF"/>
    <w:rsid w:val="00516969"/>
    <w:rsid w:val="005C1517"/>
    <w:rsid w:val="006A59EB"/>
    <w:rsid w:val="00721D96"/>
    <w:rsid w:val="00A44FA0"/>
    <w:rsid w:val="00A82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E70151C"/>
  <w15:chartTrackingRefBased/>
  <w15:docId w15:val="{CB8C1661-6EA2-4FDB-9F16-880B723F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Whole School Approaches and Inclusion</vt:lpstr>
    </vt:vector>
  </TitlesOfParts>
  <Company>Birmingham City Council</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Approaches and Inclusion</dc:title>
  <dc:subject/>
  <dc:creator>Education Department</dc:creator>
  <cp:keywords/>
  <dc:description/>
  <cp:lastModifiedBy>Simmons, Jo</cp:lastModifiedBy>
  <cp:revision>2</cp:revision>
  <cp:lastPrinted>2007-04-19T08:35:00Z</cp:lastPrinted>
  <dcterms:created xsi:type="dcterms:W3CDTF">2023-06-27T07:58:00Z</dcterms:created>
  <dcterms:modified xsi:type="dcterms:W3CDTF">2023-06-27T07:58:00Z</dcterms:modified>
</cp:coreProperties>
</file>